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5A141" w14:textId="77777777" w:rsidR="00F431DA" w:rsidRPr="00F431DA" w:rsidRDefault="0028398E" w:rsidP="0012018F">
      <w:pPr>
        <w:keepNext/>
        <w:jc w:val="center"/>
        <w:outlineLvl w:val="2"/>
        <w:rPr>
          <w:b/>
          <w:szCs w:val="22"/>
          <w:u w:val="single"/>
        </w:rPr>
      </w:pPr>
      <w:r>
        <w:rPr>
          <w:b/>
          <w:szCs w:val="22"/>
          <w:u w:val="single"/>
        </w:rPr>
        <w:t>FIRE PROTECTION</w:t>
      </w:r>
    </w:p>
    <w:p w14:paraId="5BF80E02" w14:textId="77777777" w:rsidR="00F431DA" w:rsidRPr="00F431DA" w:rsidRDefault="00F431DA" w:rsidP="00F431DA">
      <w:pPr>
        <w:jc w:val="both"/>
        <w:rPr>
          <w:b/>
          <w:szCs w:val="22"/>
        </w:rPr>
      </w:pPr>
    </w:p>
    <w:p w14:paraId="563E42EF" w14:textId="77777777" w:rsidR="0028398E" w:rsidRDefault="00F431DA" w:rsidP="006B00A6">
      <w:pPr>
        <w:tabs>
          <w:tab w:val="left" w:pos="1164"/>
        </w:tabs>
        <w:jc w:val="both"/>
        <w:rPr>
          <w:rFonts w:eastAsia="Calibri"/>
          <w:sz w:val="20"/>
          <w:szCs w:val="20"/>
        </w:rPr>
      </w:pPr>
      <w:r w:rsidRPr="0028398E">
        <w:rPr>
          <w:sz w:val="20"/>
          <w:szCs w:val="20"/>
        </w:rPr>
        <w:t xml:space="preserve">Piedmont Service Group (PSG) </w:t>
      </w:r>
      <w:r w:rsidR="0028398E" w:rsidRPr="0028398E">
        <w:rPr>
          <w:sz w:val="20"/>
          <w:szCs w:val="20"/>
        </w:rPr>
        <w:t xml:space="preserve">aims to prevent fires </w:t>
      </w:r>
      <w:proofErr w:type="gramStart"/>
      <w:r w:rsidR="0028398E" w:rsidRPr="0028398E">
        <w:rPr>
          <w:rFonts w:eastAsia="Calibri"/>
          <w:sz w:val="20"/>
          <w:szCs w:val="20"/>
        </w:rPr>
        <w:t>by the use of</w:t>
      </w:r>
      <w:proofErr w:type="gramEnd"/>
      <w:r w:rsidR="0028398E" w:rsidRPr="0028398E">
        <w:rPr>
          <w:rFonts w:eastAsia="Calibri"/>
          <w:sz w:val="20"/>
          <w:szCs w:val="20"/>
        </w:rPr>
        <w:t xml:space="preserve"> proper working procedures and good housekeeping and, in the event of a fire, to prevent injuries, loss of life, or damage to property by providing employees with the equipment and training necessar</w:t>
      </w:r>
      <w:r w:rsidR="001B53A4">
        <w:rPr>
          <w:rFonts w:eastAsia="Calibri"/>
          <w:sz w:val="20"/>
          <w:szCs w:val="20"/>
        </w:rPr>
        <w:t>y to extingu</w:t>
      </w:r>
      <w:r w:rsidR="000615F9">
        <w:rPr>
          <w:rFonts w:eastAsia="Calibri"/>
          <w:sz w:val="20"/>
          <w:szCs w:val="20"/>
        </w:rPr>
        <w:t>ish incipient fires</w:t>
      </w:r>
      <w:r w:rsidR="001B53A4">
        <w:rPr>
          <w:rFonts w:eastAsia="Calibri"/>
          <w:sz w:val="20"/>
          <w:szCs w:val="20"/>
        </w:rPr>
        <w:t>.</w:t>
      </w:r>
    </w:p>
    <w:p w14:paraId="2D9AAD5B" w14:textId="77777777" w:rsidR="001B53A4" w:rsidRDefault="001B53A4" w:rsidP="0028398E">
      <w:pPr>
        <w:tabs>
          <w:tab w:val="left" w:pos="1164"/>
        </w:tabs>
        <w:ind w:left="720"/>
        <w:rPr>
          <w:rFonts w:eastAsia="Calibri"/>
          <w:sz w:val="20"/>
          <w:szCs w:val="20"/>
        </w:rPr>
      </w:pPr>
    </w:p>
    <w:p w14:paraId="21F9506E" w14:textId="77777777" w:rsidR="001B53A4" w:rsidRDefault="001B53A4" w:rsidP="001B53A4">
      <w:pPr>
        <w:numPr>
          <w:ilvl w:val="1"/>
          <w:numId w:val="0"/>
        </w:numPr>
        <w:tabs>
          <w:tab w:val="left" w:pos="1620"/>
        </w:tabs>
        <w:spacing w:before="240" w:after="160"/>
        <w:ind w:left="900" w:hanging="900"/>
        <w:contextualSpacing/>
        <w:jc w:val="center"/>
        <w:rPr>
          <w:rFonts w:eastAsia="Calibri" w:cs="Arial"/>
          <w:b/>
          <w:szCs w:val="22"/>
          <w:u w:val="single"/>
        </w:rPr>
      </w:pPr>
      <w:r w:rsidRPr="001B53A4">
        <w:rPr>
          <w:rFonts w:eastAsia="Calibri" w:cs="Arial"/>
          <w:b/>
          <w:szCs w:val="22"/>
          <w:u w:val="single"/>
        </w:rPr>
        <w:t>Storage and Use of Flammable Liquids</w:t>
      </w:r>
    </w:p>
    <w:p w14:paraId="748F53AA" w14:textId="77777777" w:rsidR="001B53A4" w:rsidRPr="001B53A4" w:rsidRDefault="001B53A4" w:rsidP="001B53A4">
      <w:pPr>
        <w:numPr>
          <w:ilvl w:val="1"/>
          <w:numId w:val="0"/>
        </w:numPr>
        <w:tabs>
          <w:tab w:val="left" w:pos="1620"/>
        </w:tabs>
        <w:spacing w:before="240" w:after="160"/>
        <w:ind w:left="900" w:hanging="900"/>
        <w:contextualSpacing/>
        <w:jc w:val="center"/>
        <w:rPr>
          <w:rFonts w:eastAsia="Calibri" w:cs="Arial"/>
          <w:b/>
          <w:szCs w:val="22"/>
          <w:u w:val="single"/>
        </w:rPr>
      </w:pPr>
    </w:p>
    <w:p w14:paraId="39899A71" w14:textId="77777777" w:rsidR="006B00A6" w:rsidRDefault="001B53A4" w:rsidP="006B00A6">
      <w:pPr>
        <w:spacing w:after="160" w:line="259" w:lineRule="auto"/>
        <w:jc w:val="both"/>
        <w:rPr>
          <w:rFonts w:eastAsia="Calibri" w:cs="Arial"/>
          <w:sz w:val="20"/>
          <w:szCs w:val="20"/>
        </w:rPr>
      </w:pPr>
      <w:r w:rsidRPr="001B53A4">
        <w:rPr>
          <w:rFonts w:eastAsia="Calibri" w:cs="Arial"/>
          <w:sz w:val="20"/>
          <w:szCs w:val="20"/>
        </w:rPr>
        <w:t xml:space="preserve">Flammable and combustible liquids </w:t>
      </w:r>
      <w:proofErr w:type="gramStart"/>
      <w:r w:rsidRPr="001B53A4">
        <w:rPr>
          <w:rFonts w:eastAsia="Calibri" w:cs="Arial"/>
          <w:sz w:val="20"/>
          <w:szCs w:val="20"/>
        </w:rPr>
        <w:t>require careful handling at all times</w:t>
      </w:r>
      <w:proofErr w:type="gramEnd"/>
      <w:r w:rsidRPr="001B53A4">
        <w:rPr>
          <w:rFonts w:eastAsia="Calibri" w:cs="Arial"/>
          <w:sz w:val="20"/>
          <w:szCs w:val="20"/>
        </w:rPr>
        <w:t xml:space="preserve">. The proper storage of flammable liquids within a work area is very important </w:t>
      </w:r>
      <w:proofErr w:type="gramStart"/>
      <w:r w:rsidRPr="001B53A4">
        <w:rPr>
          <w:rFonts w:eastAsia="Calibri" w:cs="Arial"/>
          <w:sz w:val="20"/>
          <w:szCs w:val="20"/>
        </w:rPr>
        <w:t>in order to</w:t>
      </w:r>
      <w:proofErr w:type="gramEnd"/>
      <w:r w:rsidRPr="001B53A4">
        <w:rPr>
          <w:rFonts w:eastAsia="Calibri" w:cs="Arial"/>
          <w:sz w:val="20"/>
          <w:szCs w:val="20"/>
        </w:rPr>
        <w:t xml:space="preserve"> protect personnel from fire and other safety and health hazards.</w:t>
      </w:r>
    </w:p>
    <w:p w14:paraId="6EF6BA4A" w14:textId="77777777" w:rsidR="006B00A6" w:rsidRPr="006B00A6" w:rsidRDefault="006B00A6" w:rsidP="006B00A6">
      <w:pPr>
        <w:spacing w:after="160" w:line="259" w:lineRule="auto"/>
        <w:jc w:val="both"/>
        <w:rPr>
          <w:rFonts w:eastAsia="Calibri" w:cs="Arial"/>
          <w:sz w:val="20"/>
          <w:szCs w:val="20"/>
        </w:rPr>
      </w:pPr>
      <w:r>
        <w:rPr>
          <w:rFonts w:eastAsia="Calibri" w:cs="Arial"/>
          <w:sz w:val="20"/>
          <w:szCs w:val="20"/>
        </w:rPr>
        <w:tab/>
      </w:r>
      <w:r w:rsidRPr="006B00A6">
        <w:rPr>
          <w:i/>
          <w:sz w:val="20"/>
          <w:szCs w:val="20"/>
          <w:u w:val="single"/>
        </w:rPr>
        <w:t>Flammable</w:t>
      </w:r>
      <w:r w:rsidRPr="006B00A6">
        <w:rPr>
          <w:sz w:val="20"/>
          <w:szCs w:val="20"/>
        </w:rPr>
        <w:t xml:space="preserve">: Capable of being easily ignited, burning intensely, or having a rapid rate of flame </w:t>
      </w:r>
      <w:r>
        <w:rPr>
          <w:sz w:val="20"/>
          <w:szCs w:val="20"/>
        </w:rPr>
        <w:tab/>
      </w:r>
      <w:r w:rsidRPr="006B00A6">
        <w:rPr>
          <w:sz w:val="20"/>
          <w:szCs w:val="20"/>
        </w:rPr>
        <w:t xml:space="preserve">spread. </w:t>
      </w:r>
    </w:p>
    <w:p w14:paraId="0A558F8A" w14:textId="77777777" w:rsidR="006B00A6" w:rsidRDefault="006B00A6" w:rsidP="006B00A6">
      <w:pPr>
        <w:pStyle w:val="Default"/>
        <w:ind w:left="360" w:firstLine="0"/>
        <w:jc w:val="both"/>
        <w:rPr>
          <w:rFonts w:ascii="Book Antiqua" w:hAnsi="Book Antiqua"/>
          <w:sz w:val="20"/>
          <w:szCs w:val="20"/>
        </w:rPr>
      </w:pPr>
      <w:r>
        <w:rPr>
          <w:rFonts w:ascii="Book Antiqua" w:hAnsi="Book Antiqua"/>
          <w:i/>
          <w:sz w:val="20"/>
          <w:szCs w:val="20"/>
        </w:rPr>
        <w:tab/>
      </w:r>
      <w:r w:rsidRPr="006B00A6">
        <w:rPr>
          <w:rFonts w:ascii="Book Antiqua" w:hAnsi="Book Antiqua"/>
          <w:i/>
          <w:sz w:val="20"/>
          <w:szCs w:val="20"/>
          <w:u w:val="single"/>
        </w:rPr>
        <w:t>Flammable Liquids</w:t>
      </w:r>
      <w:r w:rsidRPr="006B00A6">
        <w:rPr>
          <w:rFonts w:ascii="Book Antiqua" w:hAnsi="Book Antiqua"/>
          <w:sz w:val="20"/>
          <w:szCs w:val="20"/>
        </w:rPr>
        <w:t xml:space="preserve">: Any liquid having a flash point below 140 degrees Fahrenheit and having a </w:t>
      </w:r>
      <w:r>
        <w:rPr>
          <w:rFonts w:ascii="Book Antiqua" w:hAnsi="Book Antiqua"/>
          <w:sz w:val="20"/>
          <w:szCs w:val="20"/>
        </w:rPr>
        <w:tab/>
      </w:r>
      <w:r w:rsidRPr="006B00A6">
        <w:rPr>
          <w:rFonts w:ascii="Book Antiqua" w:hAnsi="Book Antiqua"/>
          <w:sz w:val="20"/>
          <w:szCs w:val="20"/>
        </w:rPr>
        <w:t xml:space="preserve">vapor pressure not exceeding 40 pounds per square inch (absolute) at 100 degrees. </w:t>
      </w:r>
    </w:p>
    <w:p w14:paraId="0F704EEB" w14:textId="77777777" w:rsidR="006B00A6" w:rsidRDefault="006B00A6" w:rsidP="006B00A6">
      <w:pPr>
        <w:pStyle w:val="Default"/>
        <w:ind w:left="360" w:firstLine="0"/>
        <w:jc w:val="both"/>
        <w:rPr>
          <w:rFonts w:ascii="Book Antiqua" w:hAnsi="Book Antiqua"/>
          <w:sz w:val="20"/>
          <w:szCs w:val="20"/>
        </w:rPr>
      </w:pPr>
    </w:p>
    <w:p w14:paraId="6290402C" w14:textId="77777777" w:rsidR="006B00A6" w:rsidRPr="001B53A4" w:rsidRDefault="006B00A6" w:rsidP="006B00A6">
      <w:pPr>
        <w:pStyle w:val="Default"/>
        <w:ind w:left="360" w:firstLine="0"/>
        <w:jc w:val="both"/>
        <w:rPr>
          <w:rFonts w:ascii="Book Antiqua" w:eastAsia="Calibri" w:hAnsi="Book Antiqua" w:cs="Arial"/>
          <w:sz w:val="20"/>
          <w:szCs w:val="20"/>
        </w:rPr>
      </w:pPr>
      <w:r>
        <w:rPr>
          <w:rFonts w:ascii="Book Antiqua" w:hAnsi="Book Antiqua"/>
          <w:i/>
          <w:sz w:val="20"/>
          <w:szCs w:val="20"/>
        </w:rPr>
        <w:tab/>
      </w:r>
      <w:r w:rsidRPr="006B00A6">
        <w:rPr>
          <w:rFonts w:ascii="Book Antiqua" w:hAnsi="Book Antiqua"/>
          <w:i/>
          <w:sz w:val="20"/>
          <w:szCs w:val="20"/>
          <w:u w:val="single"/>
        </w:rPr>
        <w:t>Combustible Liquid</w:t>
      </w:r>
      <w:r w:rsidRPr="006B00A6">
        <w:rPr>
          <w:rFonts w:ascii="Book Antiqua" w:hAnsi="Book Antiqua"/>
          <w:sz w:val="20"/>
          <w:szCs w:val="20"/>
        </w:rPr>
        <w:t xml:space="preserve">: Any liquid having a flash point at or above 140 degrees Fahrenheit (60 degrees </w:t>
      </w:r>
      <w:r>
        <w:rPr>
          <w:rFonts w:ascii="Book Antiqua" w:hAnsi="Book Antiqua"/>
          <w:sz w:val="20"/>
          <w:szCs w:val="20"/>
        </w:rPr>
        <w:tab/>
      </w:r>
      <w:r w:rsidRPr="006B00A6">
        <w:rPr>
          <w:rFonts w:ascii="Book Antiqua" w:hAnsi="Book Antiqua"/>
          <w:sz w:val="20"/>
          <w:szCs w:val="20"/>
        </w:rPr>
        <w:t xml:space="preserve">Celsius) and below 200 degrees Fahrenheit (93 degrees Celsius). </w:t>
      </w:r>
    </w:p>
    <w:p w14:paraId="52FAB7AB" w14:textId="77777777" w:rsidR="001B53A4" w:rsidRDefault="006B00A6" w:rsidP="006B00A6">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1B53A4" w:rsidRPr="001B53A4">
        <w:rPr>
          <w:rFonts w:eastAsia="Calibri" w:cs="Arial"/>
          <w:sz w:val="20"/>
          <w:szCs w:val="20"/>
        </w:rPr>
        <w:t xml:space="preserve">Storage of </w:t>
      </w:r>
      <w:r w:rsidR="00473719">
        <w:rPr>
          <w:rFonts w:eastAsia="Calibri" w:cs="Arial"/>
          <w:sz w:val="20"/>
          <w:szCs w:val="20"/>
        </w:rPr>
        <w:t>f</w:t>
      </w:r>
      <w:r w:rsidR="001B53A4" w:rsidRPr="001B53A4">
        <w:rPr>
          <w:rFonts w:eastAsia="Calibri" w:cs="Arial"/>
          <w:sz w:val="20"/>
          <w:szCs w:val="20"/>
        </w:rPr>
        <w:t xml:space="preserve">lammable liquids shall be in NFPA approved flammable storage lockers or in approved structures at least 50 feet from any other structure. Do not store other combustible materials near flammable storage areas or lockers. </w:t>
      </w:r>
    </w:p>
    <w:p w14:paraId="7764F33C" w14:textId="77777777" w:rsidR="006B00A6" w:rsidRPr="001B53A4" w:rsidRDefault="006B00A6" w:rsidP="006B00A6">
      <w:pPr>
        <w:numPr>
          <w:ilvl w:val="2"/>
          <w:numId w:val="0"/>
        </w:numPr>
        <w:tabs>
          <w:tab w:val="left" w:pos="1620"/>
        </w:tabs>
        <w:spacing w:before="240" w:after="160"/>
        <w:ind w:hanging="900"/>
        <w:contextualSpacing/>
        <w:jc w:val="both"/>
        <w:rPr>
          <w:rFonts w:eastAsia="Calibri" w:cs="Arial"/>
          <w:sz w:val="20"/>
          <w:szCs w:val="20"/>
        </w:rPr>
      </w:pPr>
    </w:p>
    <w:p w14:paraId="76D43603" w14:textId="77777777" w:rsidR="001B53A4" w:rsidRPr="001B53A4" w:rsidRDefault="006B00A6" w:rsidP="001B53A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1B53A4" w:rsidRPr="001B53A4">
        <w:rPr>
          <w:rFonts w:eastAsia="Calibri" w:cs="Arial"/>
          <w:sz w:val="20"/>
          <w:szCs w:val="20"/>
        </w:rPr>
        <w:t>Tanks must be grounded and bonded when dispensing flammable liquids from one tank to another.</w:t>
      </w:r>
    </w:p>
    <w:p w14:paraId="4628FC9D" w14:textId="77777777" w:rsidR="001B53A4" w:rsidRPr="001B53A4" w:rsidRDefault="001B53A4" w:rsidP="001B53A4">
      <w:pPr>
        <w:tabs>
          <w:tab w:val="left" w:pos="1620"/>
        </w:tabs>
        <w:spacing w:before="240" w:after="160"/>
        <w:contextualSpacing/>
        <w:jc w:val="both"/>
        <w:rPr>
          <w:rFonts w:eastAsia="Calibri" w:cs="Arial"/>
          <w:sz w:val="20"/>
          <w:szCs w:val="20"/>
        </w:rPr>
      </w:pPr>
    </w:p>
    <w:p w14:paraId="2D6FDFB0" w14:textId="77777777" w:rsidR="001B53A4" w:rsidRPr="001B53A4" w:rsidRDefault="006B00A6" w:rsidP="001B53A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1B53A4" w:rsidRPr="001B53A4">
        <w:rPr>
          <w:rFonts w:eastAsia="Calibri" w:cs="Arial"/>
          <w:sz w:val="20"/>
          <w:szCs w:val="20"/>
        </w:rPr>
        <w:t>Portable containers of gasoline or diesel are not to exceed 5 gallons.</w:t>
      </w:r>
    </w:p>
    <w:p w14:paraId="37E535CF" w14:textId="77777777" w:rsidR="001B53A4" w:rsidRPr="001B53A4" w:rsidRDefault="001B53A4" w:rsidP="001B53A4">
      <w:pPr>
        <w:tabs>
          <w:tab w:val="left" w:pos="1620"/>
        </w:tabs>
        <w:spacing w:before="240" w:after="160"/>
        <w:contextualSpacing/>
        <w:jc w:val="both"/>
        <w:rPr>
          <w:rFonts w:eastAsia="Calibri" w:cs="Arial"/>
          <w:sz w:val="20"/>
          <w:szCs w:val="20"/>
        </w:rPr>
      </w:pPr>
    </w:p>
    <w:p w14:paraId="6F4E1BFD" w14:textId="77777777" w:rsidR="001B53A4" w:rsidRPr="001B53A4" w:rsidRDefault="006B00A6" w:rsidP="001B53A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1B53A4" w:rsidRPr="001B53A4">
        <w:rPr>
          <w:rFonts w:eastAsia="Calibri" w:cs="Arial"/>
          <w:sz w:val="20"/>
          <w:szCs w:val="20"/>
        </w:rPr>
        <w:t>Appropriate fire extinguishers are to be mounted within 75 feet of outside are</w:t>
      </w:r>
      <w:r w:rsidR="00BD4650">
        <w:rPr>
          <w:rFonts w:eastAsia="Calibri" w:cs="Arial"/>
          <w:sz w:val="20"/>
          <w:szCs w:val="20"/>
        </w:rPr>
        <w:t>as containing flammable liquids</w:t>
      </w:r>
      <w:r w:rsidR="001B53A4" w:rsidRPr="001B53A4">
        <w:rPr>
          <w:rFonts w:eastAsia="Calibri" w:cs="Arial"/>
          <w:sz w:val="20"/>
          <w:szCs w:val="20"/>
        </w:rPr>
        <w:t xml:space="preserve"> and within 10 feet of any inside storage area for such materials.</w:t>
      </w:r>
    </w:p>
    <w:p w14:paraId="2294B84A" w14:textId="77777777" w:rsidR="001B53A4" w:rsidRPr="001B53A4" w:rsidRDefault="001B53A4" w:rsidP="001B53A4">
      <w:pPr>
        <w:tabs>
          <w:tab w:val="left" w:pos="1620"/>
        </w:tabs>
        <w:spacing w:before="240" w:after="160"/>
        <w:contextualSpacing/>
        <w:jc w:val="both"/>
        <w:rPr>
          <w:rFonts w:eastAsia="Calibri" w:cs="Arial"/>
          <w:sz w:val="20"/>
          <w:szCs w:val="20"/>
        </w:rPr>
      </w:pPr>
    </w:p>
    <w:p w14:paraId="3E6EC0A1" w14:textId="77777777" w:rsidR="001B53A4" w:rsidRPr="001B53A4" w:rsidRDefault="006B00A6" w:rsidP="001B53A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1B53A4" w:rsidRPr="001B53A4">
        <w:rPr>
          <w:rFonts w:eastAsia="Calibri" w:cs="Arial"/>
          <w:sz w:val="20"/>
          <w:szCs w:val="20"/>
        </w:rPr>
        <w:t xml:space="preserve">Storage rooms for flammable and combustible liquids must have explosion-proof light fixtures. </w:t>
      </w:r>
    </w:p>
    <w:p w14:paraId="39E0C0D9" w14:textId="77777777" w:rsidR="001B53A4" w:rsidRPr="001B53A4" w:rsidRDefault="001B53A4" w:rsidP="001B53A4">
      <w:pPr>
        <w:tabs>
          <w:tab w:val="left" w:pos="1620"/>
        </w:tabs>
        <w:spacing w:before="240" w:after="160"/>
        <w:contextualSpacing/>
        <w:jc w:val="both"/>
        <w:rPr>
          <w:rFonts w:eastAsia="Calibri" w:cs="Arial"/>
          <w:sz w:val="20"/>
          <w:szCs w:val="20"/>
        </w:rPr>
      </w:pPr>
    </w:p>
    <w:p w14:paraId="7E530EEF" w14:textId="77777777" w:rsidR="001B53A4" w:rsidRPr="001B53A4" w:rsidRDefault="006B00A6" w:rsidP="001B53A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w:t>
      </w:r>
      <w:r w:rsidR="001B53A4" w:rsidRPr="001B53A4">
        <w:rPr>
          <w:rFonts w:eastAsia="Calibri" w:cs="Arial"/>
          <w:sz w:val="20"/>
          <w:szCs w:val="20"/>
        </w:rPr>
        <w:t xml:space="preserve">Bulk storage of gasoline or diesel are kept in above ground tanks. Tank areas shall be </w:t>
      </w:r>
      <w:r>
        <w:rPr>
          <w:rFonts w:eastAsia="Calibri" w:cs="Arial"/>
          <w:sz w:val="20"/>
          <w:szCs w:val="20"/>
        </w:rPr>
        <w:t xml:space="preserve">double walled or </w:t>
      </w:r>
      <w:r w:rsidR="001B53A4" w:rsidRPr="001B53A4">
        <w:rPr>
          <w:rFonts w:eastAsia="Calibri" w:cs="Arial"/>
          <w:sz w:val="20"/>
          <w:szCs w:val="20"/>
        </w:rPr>
        <w:t>diked to contain accidental spills and shall be labeled in accordance with NFPA guidelines.</w:t>
      </w:r>
    </w:p>
    <w:p w14:paraId="5370D950" w14:textId="77777777" w:rsidR="001B53A4" w:rsidRPr="001B53A4" w:rsidRDefault="001B53A4" w:rsidP="001B53A4">
      <w:pPr>
        <w:tabs>
          <w:tab w:val="left" w:pos="1620"/>
        </w:tabs>
        <w:spacing w:before="240" w:after="160"/>
        <w:contextualSpacing/>
        <w:jc w:val="both"/>
        <w:rPr>
          <w:rFonts w:eastAsia="Calibri" w:cs="Arial"/>
          <w:sz w:val="20"/>
          <w:szCs w:val="20"/>
        </w:rPr>
      </w:pPr>
    </w:p>
    <w:p w14:paraId="2B4DC0E2" w14:textId="77777777" w:rsidR="001B53A4" w:rsidRPr="001B53A4" w:rsidRDefault="006B00A6" w:rsidP="001B53A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1B53A4" w:rsidRPr="001B53A4">
        <w:rPr>
          <w:rFonts w:eastAsia="Calibri" w:cs="Arial"/>
          <w:sz w:val="20"/>
          <w:szCs w:val="20"/>
        </w:rPr>
        <w:t>No flames, hot work or smoking will be permitted in flammable or combustible liquid storage areas.</w:t>
      </w:r>
    </w:p>
    <w:p w14:paraId="60ED6A60" w14:textId="77777777" w:rsidR="001B53A4" w:rsidRPr="001B53A4" w:rsidRDefault="001B53A4" w:rsidP="001B53A4">
      <w:pPr>
        <w:tabs>
          <w:tab w:val="left" w:pos="1620"/>
        </w:tabs>
        <w:spacing w:before="240" w:after="160"/>
        <w:contextualSpacing/>
        <w:jc w:val="both"/>
        <w:rPr>
          <w:rFonts w:eastAsia="Calibri" w:cs="Arial"/>
          <w:sz w:val="20"/>
          <w:szCs w:val="20"/>
        </w:rPr>
      </w:pPr>
    </w:p>
    <w:p w14:paraId="0F16E1A2" w14:textId="77777777" w:rsidR="001B53A4" w:rsidRPr="001B53A4" w:rsidRDefault="006B00A6" w:rsidP="001B53A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1B53A4" w:rsidRPr="001B53A4">
        <w:rPr>
          <w:rFonts w:eastAsia="Calibri" w:cs="Arial"/>
          <w:sz w:val="20"/>
          <w:szCs w:val="20"/>
        </w:rPr>
        <w:t>Flammable liquid transfer areas are to be separated from other operations by 25 feet or by construction having a 1-hour fire rating.</w:t>
      </w:r>
    </w:p>
    <w:p w14:paraId="7BDAC7E2" w14:textId="77777777" w:rsidR="001B53A4" w:rsidRPr="001B53A4" w:rsidRDefault="001B53A4" w:rsidP="001B53A4">
      <w:pPr>
        <w:tabs>
          <w:tab w:val="left" w:pos="1620"/>
        </w:tabs>
        <w:spacing w:before="240" w:after="160"/>
        <w:contextualSpacing/>
        <w:jc w:val="both"/>
        <w:rPr>
          <w:rFonts w:eastAsia="Calibri" w:cs="Arial"/>
          <w:sz w:val="20"/>
          <w:szCs w:val="20"/>
        </w:rPr>
      </w:pPr>
    </w:p>
    <w:p w14:paraId="1333269C" w14:textId="77777777" w:rsidR="001B53A4" w:rsidRPr="001B53A4" w:rsidRDefault="00024027" w:rsidP="001B53A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1B53A4" w:rsidRPr="001B53A4">
        <w:rPr>
          <w:rFonts w:eastAsia="Calibri" w:cs="Arial"/>
          <w:sz w:val="20"/>
          <w:szCs w:val="20"/>
        </w:rPr>
        <w:t>Maintenance and operating practices of all flammable liquid equipment shall be in accordance with established procedures, which will tend to control leakage and prevent the accidental escape of flammable or combustible liquids. Spills shall be cleaned up promptly.</w:t>
      </w:r>
    </w:p>
    <w:p w14:paraId="2C5CEBBD" w14:textId="77777777" w:rsidR="001B53A4" w:rsidRPr="001B53A4" w:rsidRDefault="001B53A4" w:rsidP="001B53A4">
      <w:pPr>
        <w:tabs>
          <w:tab w:val="left" w:pos="1164"/>
        </w:tabs>
        <w:jc w:val="both"/>
        <w:rPr>
          <w:rFonts w:eastAsia="Calibri"/>
          <w:sz w:val="20"/>
          <w:szCs w:val="20"/>
        </w:rPr>
      </w:pPr>
    </w:p>
    <w:p w14:paraId="59471CB7" w14:textId="72FF3A64" w:rsidR="00901854" w:rsidRPr="00CD23F3" w:rsidRDefault="00024027" w:rsidP="00CD23F3">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1B53A4" w:rsidRPr="001B53A4">
        <w:rPr>
          <w:rFonts w:eastAsia="Calibri" w:cs="Arial"/>
          <w:sz w:val="20"/>
          <w:szCs w:val="20"/>
        </w:rPr>
        <w:t>Inside areas in which Class I liquids are stored or handled shall be heated only by means not constituting a source of ignition, such as steam, hot water or forced central systems located away from the area.</w:t>
      </w:r>
    </w:p>
    <w:p w14:paraId="6F51E8F3" w14:textId="26AB2D3F" w:rsidR="00024027" w:rsidRPr="001B53A4" w:rsidRDefault="00024027" w:rsidP="00CD23F3">
      <w:pPr>
        <w:numPr>
          <w:ilvl w:val="1"/>
          <w:numId w:val="0"/>
        </w:numPr>
        <w:tabs>
          <w:tab w:val="left" w:pos="1620"/>
        </w:tabs>
        <w:spacing w:before="240" w:after="160"/>
        <w:ind w:left="900" w:hanging="900"/>
        <w:contextualSpacing/>
        <w:jc w:val="center"/>
        <w:rPr>
          <w:rFonts w:eastAsia="Calibri" w:cs="Arial"/>
          <w:b/>
          <w:szCs w:val="22"/>
          <w:u w:val="single"/>
        </w:rPr>
      </w:pPr>
      <w:r w:rsidRPr="00024027">
        <w:rPr>
          <w:rFonts w:eastAsia="Calibri" w:cs="Arial"/>
          <w:b/>
          <w:szCs w:val="22"/>
          <w:u w:val="single"/>
        </w:rPr>
        <w:lastRenderedPageBreak/>
        <w:t xml:space="preserve">Storage </w:t>
      </w:r>
      <w:r w:rsidR="001B53A4" w:rsidRPr="001B53A4">
        <w:rPr>
          <w:rFonts w:eastAsia="Calibri" w:cs="Arial"/>
          <w:b/>
          <w:szCs w:val="22"/>
          <w:u w:val="single"/>
        </w:rPr>
        <w:t>Cabinets</w:t>
      </w:r>
    </w:p>
    <w:p w14:paraId="48C211E0" w14:textId="44700BFC" w:rsidR="00771E5D" w:rsidRDefault="00024027" w:rsidP="00CD23F3">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proofErr w:type="gramStart"/>
      <w:r w:rsidR="001B53A4" w:rsidRPr="001B53A4">
        <w:rPr>
          <w:rFonts w:eastAsia="Calibri" w:cs="Arial"/>
          <w:sz w:val="20"/>
          <w:szCs w:val="20"/>
        </w:rPr>
        <w:t>Not</w:t>
      </w:r>
      <w:proofErr w:type="gramEnd"/>
      <w:r w:rsidR="001B53A4" w:rsidRPr="001B53A4">
        <w:rPr>
          <w:rFonts w:eastAsia="Calibri" w:cs="Arial"/>
          <w:sz w:val="20"/>
          <w:szCs w:val="20"/>
        </w:rPr>
        <w:t xml:space="preserve"> more than 1</w:t>
      </w:r>
      <w:r w:rsidR="00BD4650">
        <w:rPr>
          <w:rFonts w:eastAsia="Calibri" w:cs="Arial"/>
          <w:sz w:val="20"/>
          <w:szCs w:val="20"/>
        </w:rPr>
        <w:t>20 gallons of Class I, Class II</w:t>
      </w:r>
      <w:r w:rsidR="001B53A4" w:rsidRPr="001B53A4">
        <w:rPr>
          <w:rFonts w:eastAsia="Calibri" w:cs="Arial"/>
          <w:sz w:val="20"/>
          <w:szCs w:val="20"/>
        </w:rPr>
        <w:t xml:space="preserve"> and Class IIIA liquids may be stored in a storage cabinet. Of this total, not more than 60 gallons may be Class I and II liquids. </w:t>
      </w:r>
      <w:proofErr w:type="gramStart"/>
      <w:r w:rsidR="001B53A4" w:rsidRPr="001B53A4">
        <w:rPr>
          <w:rFonts w:eastAsia="Calibri" w:cs="Arial"/>
          <w:sz w:val="20"/>
          <w:szCs w:val="20"/>
        </w:rPr>
        <w:t>Not</w:t>
      </w:r>
      <w:proofErr w:type="gramEnd"/>
      <w:r w:rsidR="001B53A4" w:rsidRPr="001B53A4">
        <w:rPr>
          <w:rFonts w:eastAsia="Calibri" w:cs="Arial"/>
          <w:sz w:val="20"/>
          <w:szCs w:val="20"/>
        </w:rPr>
        <w:t xml:space="preserve"> more than three such cabinets (120 gallons each) may </w:t>
      </w:r>
      <w:proofErr w:type="gramStart"/>
      <w:r w:rsidR="001B53A4" w:rsidRPr="001B53A4">
        <w:rPr>
          <w:rFonts w:eastAsia="Calibri" w:cs="Arial"/>
          <w:sz w:val="20"/>
          <w:szCs w:val="20"/>
        </w:rPr>
        <w:t>be located in</w:t>
      </w:r>
      <w:proofErr w:type="gramEnd"/>
      <w:r w:rsidR="001B53A4" w:rsidRPr="001B53A4">
        <w:rPr>
          <w:rFonts w:eastAsia="Calibri" w:cs="Arial"/>
          <w:sz w:val="20"/>
          <w:szCs w:val="20"/>
        </w:rPr>
        <w:t xml:space="preserve"> a single area.</w:t>
      </w:r>
    </w:p>
    <w:p w14:paraId="0C989964" w14:textId="77777777" w:rsidR="00CD23F3" w:rsidRPr="00CD23F3" w:rsidRDefault="00CD23F3" w:rsidP="00CD23F3">
      <w:pPr>
        <w:numPr>
          <w:ilvl w:val="2"/>
          <w:numId w:val="0"/>
        </w:numPr>
        <w:tabs>
          <w:tab w:val="left" w:pos="1620"/>
        </w:tabs>
        <w:spacing w:before="240" w:after="160"/>
        <w:ind w:hanging="900"/>
        <w:contextualSpacing/>
        <w:jc w:val="both"/>
        <w:rPr>
          <w:rFonts w:eastAsia="Calibri" w:cs="Arial"/>
          <w:sz w:val="20"/>
          <w:szCs w:val="20"/>
        </w:rPr>
      </w:pPr>
    </w:p>
    <w:p w14:paraId="777AC839" w14:textId="55413D76" w:rsidR="00024027" w:rsidRPr="001B53A4" w:rsidRDefault="001B53A4" w:rsidP="00CD23F3">
      <w:pPr>
        <w:numPr>
          <w:ilvl w:val="1"/>
          <w:numId w:val="0"/>
        </w:numPr>
        <w:tabs>
          <w:tab w:val="left" w:pos="1620"/>
        </w:tabs>
        <w:spacing w:before="240" w:after="160"/>
        <w:ind w:left="900" w:hanging="900"/>
        <w:contextualSpacing/>
        <w:jc w:val="center"/>
        <w:rPr>
          <w:rFonts w:eastAsia="Calibri" w:cs="Arial"/>
          <w:b/>
          <w:szCs w:val="22"/>
          <w:u w:val="single"/>
        </w:rPr>
      </w:pPr>
      <w:r w:rsidRPr="001B53A4">
        <w:rPr>
          <w:rFonts w:eastAsia="Calibri" w:cs="Arial"/>
          <w:b/>
          <w:szCs w:val="22"/>
          <w:u w:val="single"/>
        </w:rPr>
        <w:t>Storage Inside Buildings</w:t>
      </w:r>
    </w:p>
    <w:p w14:paraId="3C602E7D" w14:textId="77777777" w:rsidR="001B53A4" w:rsidRPr="001B53A4" w:rsidRDefault="001B53A4" w:rsidP="001B53A4">
      <w:pPr>
        <w:spacing w:after="160" w:line="259" w:lineRule="auto"/>
        <w:jc w:val="both"/>
        <w:rPr>
          <w:rFonts w:eastAsia="Calibri" w:cs="Arial"/>
          <w:sz w:val="20"/>
          <w:szCs w:val="20"/>
        </w:rPr>
      </w:pPr>
      <w:r w:rsidRPr="001B53A4">
        <w:rPr>
          <w:rFonts w:eastAsia="Calibri" w:cs="Arial"/>
          <w:sz w:val="20"/>
          <w:szCs w:val="20"/>
        </w:rPr>
        <w:t>Where approved storage cabinets or rooms are not provided, inside storage will comply with</w:t>
      </w:r>
      <w:r w:rsidR="00473719">
        <w:rPr>
          <w:rFonts w:eastAsia="Calibri" w:cs="Arial"/>
          <w:sz w:val="20"/>
          <w:szCs w:val="20"/>
        </w:rPr>
        <w:t xml:space="preserve"> the following basic conditions:</w:t>
      </w:r>
    </w:p>
    <w:p w14:paraId="50E44DF2" w14:textId="77777777" w:rsidR="001B53A4" w:rsidRDefault="00024027" w:rsidP="00024027">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1B53A4" w:rsidRPr="001B53A4">
        <w:rPr>
          <w:rFonts w:eastAsia="Calibri" w:cs="Arial"/>
          <w:sz w:val="20"/>
          <w:szCs w:val="20"/>
        </w:rPr>
        <w:t>The storage of any flammable or combustible liquid shall not physically obstruct a means of egress from the building or area.</w:t>
      </w:r>
    </w:p>
    <w:p w14:paraId="618F2344" w14:textId="77777777" w:rsidR="00024027" w:rsidRPr="001B53A4" w:rsidRDefault="00024027" w:rsidP="00024027">
      <w:pPr>
        <w:numPr>
          <w:ilvl w:val="2"/>
          <w:numId w:val="0"/>
        </w:numPr>
        <w:tabs>
          <w:tab w:val="left" w:pos="1620"/>
        </w:tabs>
        <w:spacing w:before="240" w:after="160"/>
        <w:ind w:hanging="900"/>
        <w:contextualSpacing/>
        <w:jc w:val="both"/>
        <w:rPr>
          <w:rFonts w:eastAsia="Calibri" w:cs="Arial"/>
          <w:sz w:val="20"/>
          <w:szCs w:val="20"/>
        </w:rPr>
      </w:pPr>
    </w:p>
    <w:p w14:paraId="4B48C630" w14:textId="77777777" w:rsidR="001B53A4" w:rsidRPr="001B53A4" w:rsidRDefault="00024027" w:rsidP="001B53A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1B53A4" w:rsidRPr="001B53A4">
        <w:rPr>
          <w:rFonts w:eastAsia="Calibri" w:cs="Arial"/>
          <w:sz w:val="20"/>
          <w:szCs w:val="20"/>
        </w:rPr>
        <w:t xml:space="preserve">Containers of flammable or combustible liquids will remain tightly sealed except when transferred, </w:t>
      </w:r>
      <w:proofErr w:type="gramStart"/>
      <w:r w:rsidR="001B53A4" w:rsidRPr="001B53A4">
        <w:rPr>
          <w:rFonts w:eastAsia="Calibri" w:cs="Arial"/>
          <w:sz w:val="20"/>
          <w:szCs w:val="20"/>
        </w:rPr>
        <w:t>poured</w:t>
      </w:r>
      <w:proofErr w:type="gramEnd"/>
      <w:r w:rsidR="001B53A4" w:rsidRPr="001B53A4">
        <w:rPr>
          <w:rFonts w:eastAsia="Calibri" w:cs="Arial"/>
          <w:sz w:val="20"/>
          <w:szCs w:val="20"/>
        </w:rPr>
        <w:t xml:space="preserve"> or applied. Remove only that portion of liquid in the storage container required to accomplish a particular job.</w:t>
      </w:r>
    </w:p>
    <w:p w14:paraId="41E7FB26" w14:textId="77777777" w:rsidR="001B53A4" w:rsidRPr="001B53A4" w:rsidRDefault="001B53A4" w:rsidP="001B53A4">
      <w:pPr>
        <w:tabs>
          <w:tab w:val="left" w:pos="1620"/>
        </w:tabs>
        <w:spacing w:before="240" w:after="160"/>
        <w:contextualSpacing/>
        <w:jc w:val="both"/>
        <w:rPr>
          <w:rFonts w:eastAsia="Calibri" w:cs="Arial"/>
          <w:sz w:val="20"/>
          <w:szCs w:val="20"/>
        </w:rPr>
      </w:pPr>
    </w:p>
    <w:p w14:paraId="7BDA07E2" w14:textId="19888D8E" w:rsidR="00024027" w:rsidRDefault="00024027" w:rsidP="00CD23F3">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1B53A4" w:rsidRPr="001B53A4">
        <w:rPr>
          <w:rFonts w:eastAsia="Calibri" w:cs="Arial"/>
          <w:sz w:val="20"/>
          <w:szCs w:val="20"/>
        </w:rPr>
        <w:t>If a flammable and combustible liquid storage building is used, it will be a one-story building devoted principally to the handling and storing of flammable or combustible li</w:t>
      </w:r>
      <w:r w:rsidR="00BD4650">
        <w:rPr>
          <w:rFonts w:eastAsia="Calibri" w:cs="Arial"/>
          <w:sz w:val="20"/>
          <w:szCs w:val="20"/>
        </w:rPr>
        <w:t xml:space="preserve">quids. The building will have </w:t>
      </w:r>
      <w:proofErr w:type="gramStart"/>
      <w:r w:rsidR="00BD4650">
        <w:rPr>
          <w:rFonts w:eastAsia="Calibri" w:cs="Arial"/>
          <w:sz w:val="20"/>
          <w:szCs w:val="20"/>
        </w:rPr>
        <w:t xml:space="preserve">2 </w:t>
      </w:r>
      <w:r w:rsidR="001B53A4" w:rsidRPr="001B53A4">
        <w:rPr>
          <w:rFonts w:eastAsia="Calibri" w:cs="Arial"/>
          <w:sz w:val="20"/>
          <w:szCs w:val="20"/>
        </w:rPr>
        <w:t>hour</w:t>
      </w:r>
      <w:proofErr w:type="gramEnd"/>
      <w:r w:rsidR="001B53A4" w:rsidRPr="001B53A4">
        <w:rPr>
          <w:rFonts w:eastAsia="Calibri" w:cs="Arial"/>
          <w:sz w:val="20"/>
          <w:szCs w:val="20"/>
        </w:rPr>
        <w:t xml:space="preserve"> fire-rated exterior walls and will be provided with ventilation to prevent the accumulation of </w:t>
      </w:r>
      <w:proofErr w:type="gramStart"/>
      <w:r w:rsidR="001B53A4" w:rsidRPr="001B53A4">
        <w:rPr>
          <w:rFonts w:eastAsia="Calibri" w:cs="Arial"/>
          <w:sz w:val="20"/>
          <w:szCs w:val="20"/>
        </w:rPr>
        <w:t>vapors</w:t>
      </w:r>
      <w:proofErr w:type="gramEnd"/>
      <w:r w:rsidR="001B53A4" w:rsidRPr="001B53A4">
        <w:rPr>
          <w:rFonts w:eastAsia="Calibri" w:cs="Arial"/>
          <w:sz w:val="20"/>
          <w:szCs w:val="20"/>
        </w:rPr>
        <w:t>.</w:t>
      </w:r>
    </w:p>
    <w:p w14:paraId="1A9D1F55" w14:textId="77777777" w:rsidR="00CD23F3" w:rsidRPr="00CD23F3" w:rsidRDefault="00CD23F3" w:rsidP="00CD23F3">
      <w:pPr>
        <w:numPr>
          <w:ilvl w:val="2"/>
          <w:numId w:val="0"/>
        </w:numPr>
        <w:tabs>
          <w:tab w:val="left" w:pos="1620"/>
        </w:tabs>
        <w:spacing w:before="240" w:after="160"/>
        <w:ind w:hanging="900"/>
        <w:contextualSpacing/>
        <w:jc w:val="both"/>
        <w:rPr>
          <w:rFonts w:eastAsia="Calibri" w:cs="Arial"/>
          <w:sz w:val="20"/>
          <w:szCs w:val="20"/>
        </w:rPr>
      </w:pPr>
    </w:p>
    <w:p w14:paraId="5E1D2AB4" w14:textId="18C7CFC1" w:rsidR="00024027" w:rsidRPr="00024027" w:rsidRDefault="00024027" w:rsidP="00CD23F3">
      <w:pPr>
        <w:numPr>
          <w:ilvl w:val="1"/>
          <w:numId w:val="0"/>
        </w:numPr>
        <w:tabs>
          <w:tab w:val="left" w:pos="1620"/>
        </w:tabs>
        <w:spacing w:before="240" w:after="160"/>
        <w:ind w:left="900" w:hanging="900"/>
        <w:contextualSpacing/>
        <w:jc w:val="center"/>
        <w:rPr>
          <w:rFonts w:eastAsia="Calibri" w:cs="Arial"/>
          <w:b/>
          <w:szCs w:val="22"/>
          <w:u w:val="single"/>
        </w:rPr>
      </w:pPr>
      <w:r w:rsidRPr="00024027">
        <w:rPr>
          <w:rFonts w:eastAsia="Calibri" w:cs="Arial"/>
          <w:b/>
          <w:szCs w:val="22"/>
          <w:u w:val="single"/>
        </w:rPr>
        <w:t>Fire Extinguishers</w:t>
      </w:r>
    </w:p>
    <w:p w14:paraId="1FFC1C20" w14:textId="77777777" w:rsidR="00024027" w:rsidRPr="00024027" w:rsidRDefault="00024027" w:rsidP="00024027">
      <w:pPr>
        <w:spacing w:after="160" w:line="259" w:lineRule="auto"/>
        <w:jc w:val="both"/>
        <w:rPr>
          <w:rFonts w:eastAsia="Calibri"/>
          <w:sz w:val="20"/>
          <w:szCs w:val="20"/>
        </w:rPr>
      </w:pPr>
      <w:r w:rsidRPr="00024027">
        <w:rPr>
          <w:rFonts w:eastAsia="Calibri"/>
          <w:sz w:val="20"/>
          <w:szCs w:val="20"/>
        </w:rPr>
        <w:t xml:space="preserve">A portable fire extinguisher is a "first </w:t>
      </w:r>
      <w:r w:rsidR="003E13B3">
        <w:rPr>
          <w:rFonts w:eastAsia="Calibri"/>
          <w:sz w:val="20"/>
          <w:szCs w:val="20"/>
        </w:rPr>
        <w:t>response</w:t>
      </w:r>
      <w:r w:rsidRPr="00024027">
        <w:rPr>
          <w:rFonts w:eastAsia="Calibri"/>
          <w:sz w:val="20"/>
          <w:szCs w:val="20"/>
        </w:rPr>
        <w:t>" device and is very effective when used while the fire is small</w:t>
      </w:r>
      <w:r w:rsidR="003E13B3">
        <w:rPr>
          <w:rFonts w:eastAsia="Calibri"/>
          <w:sz w:val="20"/>
          <w:szCs w:val="20"/>
        </w:rPr>
        <w:t xml:space="preserve"> or in the incipient stage</w:t>
      </w:r>
      <w:r w:rsidRPr="00024027">
        <w:rPr>
          <w:rFonts w:eastAsia="Calibri"/>
          <w:sz w:val="20"/>
          <w:szCs w:val="20"/>
        </w:rPr>
        <w:t xml:space="preserve">. The use of </w:t>
      </w:r>
      <w:proofErr w:type="gramStart"/>
      <w:r w:rsidRPr="00024027">
        <w:rPr>
          <w:rFonts w:eastAsia="Calibri"/>
          <w:sz w:val="20"/>
          <w:szCs w:val="20"/>
        </w:rPr>
        <w:t>fire</w:t>
      </w:r>
      <w:proofErr w:type="gramEnd"/>
      <w:r w:rsidRPr="00024027">
        <w:rPr>
          <w:rFonts w:eastAsia="Calibri"/>
          <w:sz w:val="20"/>
          <w:szCs w:val="20"/>
        </w:rPr>
        <w:t xml:space="preserve"> extinguisher that matches the class of fire, by a person who is well trained, can save both lives and property. The successful performance of a fire extinguisher in a fire situation largely depends on its proper selection, inspection, </w:t>
      </w:r>
      <w:proofErr w:type="gramStart"/>
      <w:r w:rsidRPr="00024027">
        <w:rPr>
          <w:rFonts w:eastAsia="Calibri"/>
          <w:sz w:val="20"/>
          <w:szCs w:val="20"/>
        </w:rPr>
        <w:t>maintenance</w:t>
      </w:r>
      <w:proofErr w:type="gramEnd"/>
      <w:r w:rsidRPr="00024027">
        <w:rPr>
          <w:rFonts w:eastAsia="Calibri"/>
          <w:sz w:val="20"/>
          <w:szCs w:val="20"/>
        </w:rPr>
        <w:t xml:space="preserve"> and distribution.</w:t>
      </w:r>
    </w:p>
    <w:p w14:paraId="25CFBE36" w14:textId="77777777" w:rsidR="00024027" w:rsidRPr="00024027" w:rsidRDefault="003E13B3" w:rsidP="00024027">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024027" w:rsidRPr="00024027">
        <w:rPr>
          <w:rFonts w:eastAsia="Calibri" w:cs="Arial"/>
          <w:sz w:val="20"/>
          <w:szCs w:val="20"/>
        </w:rPr>
        <w:t>Fires are classified into four general categories depending on the type of material or fuel involved. The type of fire determines the type of extinguisher that should be used to extinguish it.</w:t>
      </w:r>
    </w:p>
    <w:p w14:paraId="2DC0D524" w14:textId="77777777" w:rsidR="00024027" w:rsidRPr="00024027" w:rsidRDefault="00024027" w:rsidP="00024027">
      <w:pPr>
        <w:tabs>
          <w:tab w:val="left" w:pos="1620"/>
        </w:tabs>
        <w:spacing w:before="240" w:after="160"/>
        <w:contextualSpacing/>
        <w:jc w:val="both"/>
        <w:rPr>
          <w:rFonts w:eastAsia="Calibri" w:cs="Arial"/>
          <w:sz w:val="20"/>
          <w:szCs w:val="20"/>
        </w:rPr>
      </w:pPr>
    </w:p>
    <w:p w14:paraId="59BD9068" w14:textId="77777777" w:rsidR="00024027" w:rsidRPr="00024027" w:rsidRDefault="00901854" w:rsidP="00901854">
      <w:pPr>
        <w:numPr>
          <w:ilvl w:val="3"/>
          <w:numId w:val="0"/>
        </w:numPr>
        <w:spacing w:after="160" w:line="259" w:lineRule="auto"/>
        <w:ind w:hanging="1080"/>
        <w:contextualSpacing/>
        <w:jc w:val="both"/>
        <w:rPr>
          <w:rFonts w:eastAsia="Calibri"/>
          <w:sz w:val="18"/>
          <w:szCs w:val="18"/>
        </w:rPr>
      </w:pPr>
      <w:r>
        <w:rPr>
          <w:rFonts w:eastAsia="Calibri"/>
          <w:b/>
          <w:iCs/>
          <w:sz w:val="20"/>
          <w:szCs w:val="20"/>
        </w:rPr>
        <w:tab/>
      </w:r>
      <w:r w:rsidR="003E13B3" w:rsidRPr="00901854">
        <w:rPr>
          <w:rFonts w:eastAsia="Calibri"/>
          <w:b/>
          <w:iCs/>
          <w:sz w:val="18"/>
          <w:szCs w:val="18"/>
        </w:rPr>
        <w:t>•</w:t>
      </w:r>
      <w:r w:rsidR="00024027" w:rsidRPr="00024027">
        <w:rPr>
          <w:rFonts w:eastAsia="Calibri"/>
          <w:b/>
          <w:iCs/>
          <w:sz w:val="18"/>
          <w:szCs w:val="18"/>
        </w:rPr>
        <w:t>Class A</w:t>
      </w:r>
      <w:r w:rsidR="00024027" w:rsidRPr="00024027">
        <w:rPr>
          <w:rFonts w:eastAsia="Calibri"/>
          <w:i/>
          <w:iCs/>
          <w:sz w:val="18"/>
          <w:szCs w:val="18"/>
        </w:rPr>
        <w:t xml:space="preserve"> </w:t>
      </w:r>
      <w:r w:rsidR="00024027" w:rsidRPr="00024027">
        <w:rPr>
          <w:rFonts w:eastAsia="Calibri"/>
          <w:sz w:val="18"/>
          <w:szCs w:val="18"/>
        </w:rPr>
        <w:t>fires involve materials such as wood, paper and cloth which produce glowing embers</w:t>
      </w:r>
      <w:r w:rsidRPr="00901854">
        <w:rPr>
          <w:rFonts w:eastAsia="Calibri"/>
          <w:sz w:val="18"/>
          <w:szCs w:val="18"/>
        </w:rPr>
        <w:t>.</w:t>
      </w:r>
    </w:p>
    <w:p w14:paraId="5859C6D0" w14:textId="77777777" w:rsidR="00901854" w:rsidRDefault="00901854" w:rsidP="00901854">
      <w:pPr>
        <w:numPr>
          <w:ilvl w:val="3"/>
          <w:numId w:val="0"/>
        </w:numPr>
        <w:spacing w:after="160" w:line="259" w:lineRule="auto"/>
        <w:ind w:hanging="1080"/>
        <w:contextualSpacing/>
        <w:jc w:val="both"/>
        <w:rPr>
          <w:rFonts w:eastAsia="Calibri"/>
          <w:sz w:val="18"/>
          <w:szCs w:val="18"/>
        </w:rPr>
      </w:pPr>
      <w:r w:rsidRPr="00901854">
        <w:rPr>
          <w:rFonts w:eastAsia="Calibri"/>
          <w:b/>
          <w:iCs/>
          <w:sz w:val="18"/>
          <w:szCs w:val="18"/>
        </w:rPr>
        <w:tab/>
      </w:r>
      <w:r w:rsidR="003E13B3" w:rsidRPr="00901854">
        <w:rPr>
          <w:rFonts w:eastAsia="Calibri"/>
          <w:b/>
          <w:iCs/>
          <w:sz w:val="18"/>
          <w:szCs w:val="18"/>
        </w:rPr>
        <w:t>•</w:t>
      </w:r>
      <w:r w:rsidR="00024027" w:rsidRPr="00024027">
        <w:rPr>
          <w:rFonts w:eastAsia="Calibri"/>
          <w:b/>
          <w:iCs/>
          <w:sz w:val="18"/>
          <w:szCs w:val="18"/>
        </w:rPr>
        <w:t>Class B</w:t>
      </w:r>
      <w:r w:rsidR="00024027" w:rsidRPr="00024027">
        <w:rPr>
          <w:rFonts w:eastAsia="Calibri"/>
          <w:sz w:val="18"/>
          <w:szCs w:val="18"/>
        </w:rPr>
        <w:t xml:space="preserve"> fires involve flammable gases, liquids, and greases, including gasoline and most </w:t>
      </w:r>
      <w:r w:rsidRPr="00901854">
        <w:rPr>
          <w:rFonts w:eastAsia="Calibri"/>
          <w:sz w:val="18"/>
          <w:szCs w:val="18"/>
        </w:rPr>
        <w:tab/>
      </w:r>
      <w:r w:rsidR="00024027" w:rsidRPr="00024027">
        <w:rPr>
          <w:rFonts w:eastAsia="Calibri"/>
          <w:sz w:val="18"/>
          <w:szCs w:val="18"/>
        </w:rPr>
        <w:t>hydrocarbon</w:t>
      </w:r>
      <w:r>
        <w:rPr>
          <w:rFonts w:eastAsia="Calibri"/>
          <w:sz w:val="18"/>
          <w:szCs w:val="18"/>
        </w:rPr>
        <w:t xml:space="preserve"> liquids.</w:t>
      </w:r>
    </w:p>
    <w:p w14:paraId="072CFC06" w14:textId="77777777" w:rsidR="00024027" w:rsidRPr="00024027" w:rsidRDefault="00901854" w:rsidP="00901854">
      <w:pPr>
        <w:numPr>
          <w:ilvl w:val="3"/>
          <w:numId w:val="0"/>
        </w:numPr>
        <w:spacing w:after="160" w:line="259" w:lineRule="auto"/>
        <w:ind w:hanging="1080"/>
        <w:contextualSpacing/>
        <w:jc w:val="both"/>
        <w:rPr>
          <w:rFonts w:eastAsia="Calibri"/>
          <w:sz w:val="18"/>
          <w:szCs w:val="18"/>
        </w:rPr>
      </w:pPr>
      <w:r w:rsidRPr="00901854">
        <w:rPr>
          <w:rFonts w:eastAsia="Calibri"/>
          <w:b/>
          <w:iCs/>
          <w:sz w:val="18"/>
          <w:szCs w:val="18"/>
        </w:rPr>
        <w:tab/>
      </w:r>
      <w:r w:rsidR="003E13B3" w:rsidRPr="00901854">
        <w:rPr>
          <w:rFonts w:eastAsia="Calibri"/>
          <w:b/>
          <w:iCs/>
          <w:sz w:val="18"/>
          <w:szCs w:val="18"/>
        </w:rPr>
        <w:t>•</w:t>
      </w:r>
      <w:r w:rsidR="00024027" w:rsidRPr="00024027">
        <w:rPr>
          <w:rFonts w:eastAsia="Calibri"/>
          <w:b/>
          <w:iCs/>
          <w:sz w:val="18"/>
          <w:szCs w:val="18"/>
        </w:rPr>
        <w:t>Class C</w:t>
      </w:r>
      <w:r w:rsidR="00024027" w:rsidRPr="00024027">
        <w:rPr>
          <w:rFonts w:eastAsia="Calibri"/>
          <w:sz w:val="18"/>
          <w:szCs w:val="18"/>
        </w:rPr>
        <w:t xml:space="preserve"> fires involve fires in live electrical equipment or in materials near electrically powered</w:t>
      </w:r>
      <w:r>
        <w:rPr>
          <w:rFonts w:eastAsia="Calibri"/>
          <w:sz w:val="18"/>
          <w:szCs w:val="18"/>
        </w:rPr>
        <w:t xml:space="preserve"> </w:t>
      </w:r>
      <w:r w:rsidR="00024027" w:rsidRPr="00024027">
        <w:rPr>
          <w:rFonts w:eastAsia="Calibri"/>
          <w:sz w:val="18"/>
          <w:szCs w:val="18"/>
        </w:rPr>
        <w:t>equipment.</w:t>
      </w:r>
    </w:p>
    <w:p w14:paraId="63CD1937" w14:textId="77777777" w:rsidR="00901854" w:rsidRPr="00901854" w:rsidRDefault="00901854" w:rsidP="00024027">
      <w:pPr>
        <w:numPr>
          <w:ilvl w:val="3"/>
          <w:numId w:val="0"/>
        </w:numPr>
        <w:spacing w:after="160" w:line="259" w:lineRule="auto"/>
        <w:ind w:hanging="1080"/>
        <w:contextualSpacing/>
        <w:jc w:val="both"/>
        <w:rPr>
          <w:rFonts w:eastAsia="Calibri"/>
          <w:sz w:val="18"/>
          <w:szCs w:val="18"/>
        </w:rPr>
      </w:pPr>
      <w:r>
        <w:rPr>
          <w:rFonts w:eastAsia="Calibri"/>
          <w:b/>
          <w:iCs/>
          <w:sz w:val="18"/>
          <w:szCs w:val="18"/>
        </w:rPr>
        <w:tab/>
      </w:r>
      <w:r w:rsidR="003E13B3" w:rsidRPr="00901854">
        <w:rPr>
          <w:rFonts w:eastAsia="Calibri"/>
          <w:b/>
          <w:iCs/>
          <w:sz w:val="18"/>
          <w:szCs w:val="18"/>
        </w:rPr>
        <w:t>•</w:t>
      </w:r>
      <w:r w:rsidR="00024027" w:rsidRPr="00024027">
        <w:rPr>
          <w:rFonts w:eastAsia="Calibri"/>
          <w:b/>
          <w:iCs/>
          <w:sz w:val="18"/>
          <w:szCs w:val="18"/>
        </w:rPr>
        <w:t>Class D</w:t>
      </w:r>
      <w:r w:rsidR="00024027" w:rsidRPr="00024027">
        <w:rPr>
          <w:rFonts w:eastAsia="Calibri"/>
          <w:sz w:val="18"/>
          <w:szCs w:val="18"/>
        </w:rPr>
        <w:t xml:space="preserve"> fires involve combustible metals, such as magnesium, zirconium, </w:t>
      </w:r>
      <w:proofErr w:type="gramStart"/>
      <w:r w:rsidR="00024027" w:rsidRPr="00024027">
        <w:rPr>
          <w:rFonts w:eastAsia="Calibri"/>
          <w:sz w:val="18"/>
          <w:szCs w:val="18"/>
        </w:rPr>
        <w:t>potassium</w:t>
      </w:r>
      <w:proofErr w:type="gramEnd"/>
      <w:r w:rsidR="00024027" w:rsidRPr="00024027">
        <w:rPr>
          <w:rFonts w:eastAsia="Calibri"/>
          <w:sz w:val="18"/>
          <w:szCs w:val="18"/>
        </w:rPr>
        <w:t xml:space="preserve"> and sodium.</w:t>
      </w:r>
    </w:p>
    <w:p w14:paraId="4E4D452C" w14:textId="77777777" w:rsidR="00901854" w:rsidRPr="00901854" w:rsidRDefault="00901854" w:rsidP="00024027">
      <w:pPr>
        <w:numPr>
          <w:ilvl w:val="3"/>
          <w:numId w:val="0"/>
        </w:numPr>
        <w:spacing w:after="160" w:line="259" w:lineRule="auto"/>
        <w:ind w:hanging="1080"/>
        <w:contextualSpacing/>
        <w:jc w:val="both"/>
        <w:rPr>
          <w:rFonts w:eastAsia="Calibri"/>
          <w:sz w:val="18"/>
          <w:szCs w:val="18"/>
        </w:rPr>
      </w:pPr>
    </w:p>
    <w:p w14:paraId="05637BEF" w14:textId="77777777" w:rsidR="00901854" w:rsidRDefault="00901854" w:rsidP="00901854">
      <w:pPr>
        <w:numPr>
          <w:ilvl w:val="3"/>
          <w:numId w:val="0"/>
        </w:numPr>
        <w:spacing w:after="160" w:line="259" w:lineRule="auto"/>
        <w:ind w:left="1080" w:hanging="1080"/>
        <w:contextualSpacing/>
        <w:jc w:val="center"/>
        <w:rPr>
          <w:rFonts w:eastAsia="Calibri"/>
          <w:sz w:val="20"/>
          <w:szCs w:val="20"/>
        </w:rPr>
      </w:pPr>
      <w:r w:rsidRPr="00901854">
        <w:rPr>
          <w:rFonts w:eastAsia="Calibri"/>
          <w:noProof/>
          <w:sz w:val="20"/>
          <w:szCs w:val="20"/>
        </w:rPr>
        <w:drawing>
          <wp:inline distT="0" distB="0" distL="0" distR="0" wp14:anchorId="7A725EA4" wp14:editId="502E913A">
            <wp:extent cx="3806825" cy="1841500"/>
            <wp:effectExtent l="0" t="0" r="3175" b="6350"/>
            <wp:docPr id="5" name="Picture 5" descr="C:\Users\bdesrosiers\Desktop\which-type-of-fire-extinguish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desrosiers\Desktop\which-type-of-fire-extinguisher-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5140" cy="1893896"/>
                    </a:xfrm>
                    <a:prstGeom prst="rect">
                      <a:avLst/>
                    </a:prstGeom>
                    <a:noFill/>
                    <a:ln>
                      <a:noFill/>
                    </a:ln>
                  </pic:spPr>
                </pic:pic>
              </a:graphicData>
            </a:graphic>
          </wp:inline>
        </w:drawing>
      </w:r>
    </w:p>
    <w:p w14:paraId="142E52E3" w14:textId="77777777" w:rsidR="00CD23F3" w:rsidRDefault="00CD23F3" w:rsidP="00901854">
      <w:pPr>
        <w:numPr>
          <w:ilvl w:val="3"/>
          <w:numId w:val="0"/>
        </w:numPr>
        <w:spacing w:after="160" w:line="259" w:lineRule="auto"/>
        <w:ind w:left="1080" w:hanging="1080"/>
        <w:contextualSpacing/>
        <w:jc w:val="center"/>
        <w:rPr>
          <w:rFonts w:eastAsia="Calibri"/>
          <w:sz w:val="20"/>
          <w:szCs w:val="20"/>
        </w:rPr>
      </w:pPr>
    </w:p>
    <w:p w14:paraId="54963639" w14:textId="77777777" w:rsidR="00024027" w:rsidRPr="00024027" w:rsidRDefault="00901854" w:rsidP="00901854">
      <w:pPr>
        <w:numPr>
          <w:ilvl w:val="3"/>
          <w:numId w:val="0"/>
        </w:numPr>
        <w:spacing w:after="160" w:line="259" w:lineRule="auto"/>
        <w:ind w:hanging="1080"/>
        <w:contextualSpacing/>
        <w:jc w:val="both"/>
        <w:rPr>
          <w:rFonts w:eastAsia="Calibri"/>
          <w:sz w:val="20"/>
          <w:szCs w:val="20"/>
        </w:rPr>
      </w:pPr>
      <w:r>
        <w:rPr>
          <w:rFonts w:eastAsia="Calibri" w:cs="Arial"/>
          <w:sz w:val="20"/>
          <w:szCs w:val="20"/>
        </w:rPr>
        <w:lastRenderedPageBreak/>
        <w:tab/>
      </w:r>
      <w:r w:rsidR="00024027" w:rsidRPr="00024027">
        <w:rPr>
          <w:rFonts w:eastAsia="Calibri" w:cs="Arial"/>
          <w:sz w:val="20"/>
          <w:szCs w:val="20"/>
        </w:rPr>
        <w:t>Extinguishers will be selected according to the potential fire hazard, th</w:t>
      </w:r>
      <w:r>
        <w:rPr>
          <w:rFonts w:eastAsia="Calibri" w:cs="Arial"/>
          <w:sz w:val="20"/>
          <w:szCs w:val="20"/>
        </w:rPr>
        <w:t xml:space="preserve">e construction and occupancy of </w:t>
      </w:r>
      <w:r w:rsidR="00024027" w:rsidRPr="00024027">
        <w:rPr>
          <w:rFonts w:eastAsia="Calibri" w:cs="Arial"/>
          <w:sz w:val="20"/>
          <w:szCs w:val="20"/>
        </w:rPr>
        <w:t>facilities, hazard to be protected and other factors pertinent to the situation.</w:t>
      </w:r>
    </w:p>
    <w:p w14:paraId="21AAFD9A" w14:textId="77777777" w:rsidR="00024027" w:rsidRPr="00024027" w:rsidRDefault="00024027" w:rsidP="00901854">
      <w:pPr>
        <w:tabs>
          <w:tab w:val="left" w:pos="1620"/>
        </w:tabs>
        <w:spacing w:before="240" w:after="160"/>
        <w:contextualSpacing/>
        <w:jc w:val="both"/>
        <w:rPr>
          <w:rFonts w:eastAsia="Calibri" w:cs="Arial"/>
          <w:sz w:val="20"/>
          <w:szCs w:val="20"/>
        </w:rPr>
      </w:pPr>
    </w:p>
    <w:p w14:paraId="37CFCF11" w14:textId="77777777" w:rsidR="00024027" w:rsidRPr="00024027" w:rsidRDefault="003E13B3" w:rsidP="00024027">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024027" w:rsidRPr="00024027">
        <w:rPr>
          <w:rFonts w:eastAsia="Calibri" w:cs="Arial"/>
          <w:sz w:val="20"/>
          <w:szCs w:val="20"/>
        </w:rPr>
        <w:t>Extinguishers will be conspicuously located and readily accessible for immediate use in the event of fire. They will be located along normal paths of travel and egress. Extinguishers will be clearly visible. In locations where visual obstruction cannot be completely avoided, directional arrows will be provided to indicate the location of extinguishers.</w:t>
      </w:r>
    </w:p>
    <w:p w14:paraId="3A479C03" w14:textId="77777777" w:rsidR="00024027" w:rsidRPr="00024027" w:rsidRDefault="00024027" w:rsidP="00024027">
      <w:pPr>
        <w:tabs>
          <w:tab w:val="left" w:pos="1620"/>
        </w:tabs>
        <w:spacing w:before="240" w:after="160"/>
        <w:contextualSpacing/>
        <w:jc w:val="both"/>
        <w:rPr>
          <w:rFonts w:eastAsia="Calibri" w:cs="Arial"/>
          <w:sz w:val="20"/>
          <w:szCs w:val="20"/>
        </w:rPr>
      </w:pPr>
    </w:p>
    <w:p w14:paraId="6838FAF3" w14:textId="77777777" w:rsidR="00901854" w:rsidRDefault="003E13B3" w:rsidP="00024027">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024027" w:rsidRPr="00024027">
        <w:rPr>
          <w:rFonts w:eastAsia="Calibri" w:cs="Arial"/>
          <w:sz w:val="20"/>
          <w:szCs w:val="20"/>
        </w:rPr>
        <w:t xml:space="preserve">Portable extinguishers will be maintained in a fully charged and operable condition. They will be </w:t>
      </w:r>
      <w:proofErr w:type="gramStart"/>
      <w:r w:rsidR="00024027" w:rsidRPr="00024027">
        <w:rPr>
          <w:rFonts w:eastAsia="Calibri" w:cs="Arial"/>
          <w:sz w:val="20"/>
          <w:szCs w:val="20"/>
        </w:rPr>
        <w:t>kept in their designated locations at all times</w:t>
      </w:r>
      <w:proofErr w:type="gramEnd"/>
      <w:r w:rsidR="00024027" w:rsidRPr="00024027">
        <w:rPr>
          <w:rFonts w:eastAsia="Calibri" w:cs="Arial"/>
          <w:sz w:val="20"/>
          <w:szCs w:val="20"/>
        </w:rPr>
        <w:t xml:space="preserve"> when not being used. When extinguishers are removed for maintenance or testing, a fully charged and operable replacement unit will be provided.</w:t>
      </w:r>
      <w:r w:rsidR="00901854">
        <w:rPr>
          <w:rFonts w:eastAsia="Calibri" w:cs="Arial"/>
          <w:sz w:val="20"/>
          <w:szCs w:val="20"/>
        </w:rPr>
        <w:t xml:space="preserve"> </w:t>
      </w:r>
      <w:r w:rsidR="004E2471">
        <w:rPr>
          <w:rFonts w:eastAsia="Calibri" w:cs="Arial"/>
          <w:sz w:val="20"/>
          <w:szCs w:val="20"/>
        </w:rPr>
        <w:t xml:space="preserve">Extinguishers will be visually inspected monthly and an </w:t>
      </w:r>
      <w:proofErr w:type="gramStart"/>
      <w:r w:rsidR="004E2471">
        <w:rPr>
          <w:rFonts w:eastAsia="Calibri" w:cs="Arial"/>
          <w:sz w:val="20"/>
          <w:szCs w:val="20"/>
        </w:rPr>
        <w:t>annually</w:t>
      </w:r>
      <w:proofErr w:type="gramEnd"/>
      <w:r w:rsidR="004E2471">
        <w:rPr>
          <w:rFonts w:eastAsia="Calibri" w:cs="Arial"/>
          <w:sz w:val="20"/>
          <w:szCs w:val="20"/>
        </w:rPr>
        <w:t xml:space="preserve"> maintenance check performed.</w:t>
      </w:r>
    </w:p>
    <w:p w14:paraId="6D0030A3" w14:textId="77777777" w:rsidR="003E13B3" w:rsidRPr="00024027" w:rsidRDefault="003E13B3" w:rsidP="00024027">
      <w:pPr>
        <w:numPr>
          <w:ilvl w:val="2"/>
          <w:numId w:val="0"/>
        </w:numPr>
        <w:tabs>
          <w:tab w:val="left" w:pos="1620"/>
        </w:tabs>
        <w:spacing w:before="240" w:after="160"/>
        <w:ind w:hanging="900"/>
        <w:contextualSpacing/>
        <w:jc w:val="both"/>
        <w:rPr>
          <w:rFonts w:eastAsia="Calibri" w:cs="Arial"/>
          <w:sz w:val="20"/>
          <w:szCs w:val="20"/>
        </w:rPr>
      </w:pPr>
    </w:p>
    <w:p w14:paraId="3B56E0CA" w14:textId="77777777" w:rsidR="00024027" w:rsidRPr="00024027" w:rsidRDefault="003E13B3" w:rsidP="00024027">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024027" w:rsidRPr="00024027">
        <w:rPr>
          <w:rFonts w:eastAsia="Calibri" w:cs="Arial"/>
          <w:sz w:val="20"/>
          <w:szCs w:val="20"/>
        </w:rPr>
        <w:t xml:space="preserve">Extinguishers will be installed on hangers, brackets, in cabinets, or on shelves.  Extinguishers must be distributed in such a way that the amount of time needed to travel to their location and back to the fire does not allow the fire to get out of control. </w:t>
      </w:r>
      <w:r w:rsidR="00A946E7">
        <w:rPr>
          <w:rFonts w:eastAsia="Calibri" w:cs="Arial"/>
          <w:sz w:val="20"/>
          <w:szCs w:val="20"/>
        </w:rPr>
        <w:t xml:space="preserve"> A</w:t>
      </w:r>
      <w:r w:rsidR="00024027" w:rsidRPr="00024027">
        <w:rPr>
          <w:rFonts w:eastAsia="Calibri" w:cs="Arial"/>
          <w:sz w:val="20"/>
          <w:szCs w:val="20"/>
        </w:rPr>
        <w:t xml:space="preserve"> fire extinguisher rated not less than 2</w:t>
      </w:r>
      <w:proofErr w:type="gramStart"/>
      <w:r w:rsidR="00024027" w:rsidRPr="00024027">
        <w:rPr>
          <w:rFonts w:eastAsia="Calibri" w:cs="Arial"/>
          <w:sz w:val="20"/>
          <w:szCs w:val="20"/>
        </w:rPr>
        <w:t>A,</w:t>
      </w:r>
      <w:proofErr w:type="gramEnd"/>
      <w:r w:rsidR="00024027" w:rsidRPr="00024027">
        <w:rPr>
          <w:rFonts w:eastAsia="Calibri" w:cs="Arial"/>
          <w:sz w:val="20"/>
          <w:szCs w:val="20"/>
        </w:rPr>
        <w:t xml:space="preserve"> shall be provided for each 3,000 square feet of the protected building area and travel distance from any point of the protected area to the nearest fire extinguisher shall not exceed 100 feet.</w:t>
      </w:r>
    </w:p>
    <w:p w14:paraId="0EFA7DBA" w14:textId="77777777" w:rsidR="003E13B3" w:rsidRDefault="003E13B3" w:rsidP="003E13B3">
      <w:pPr>
        <w:numPr>
          <w:ilvl w:val="1"/>
          <w:numId w:val="0"/>
        </w:numPr>
        <w:tabs>
          <w:tab w:val="left" w:pos="1620"/>
        </w:tabs>
        <w:spacing w:before="240" w:after="160"/>
        <w:ind w:left="900" w:hanging="900"/>
        <w:contextualSpacing/>
        <w:jc w:val="center"/>
        <w:rPr>
          <w:rFonts w:eastAsia="Calibri" w:cs="Arial"/>
          <w:b/>
          <w:szCs w:val="22"/>
          <w:u w:val="single"/>
        </w:rPr>
      </w:pPr>
    </w:p>
    <w:p w14:paraId="3AB601F7" w14:textId="77777777" w:rsidR="00024027" w:rsidRDefault="00024027" w:rsidP="003E13B3">
      <w:pPr>
        <w:numPr>
          <w:ilvl w:val="1"/>
          <w:numId w:val="0"/>
        </w:numPr>
        <w:tabs>
          <w:tab w:val="left" w:pos="1620"/>
        </w:tabs>
        <w:spacing w:before="240" w:after="160"/>
        <w:ind w:left="900" w:hanging="900"/>
        <w:contextualSpacing/>
        <w:jc w:val="center"/>
        <w:rPr>
          <w:rFonts w:eastAsia="Calibri" w:cs="Arial"/>
          <w:b/>
          <w:szCs w:val="22"/>
          <w:u w:val="single"/>
        </w:rPr>
      </w:pPr>
      <w:r w:rsidRPr="00024027">
        <w:rPr>
          <w:rFonts w:eastAsia="Calibri" w:cs="Arial"/>
          <w:b/>
          <w:szCs w:val="22"/>
          <w:u w:val="single"/>
        </w:rPr>
        <w:t>Training</w:t>
      </w:r>
    </w:p>
    <w:p w14:paraId="73763FD0" w14:textId="77777777" w:rsidR="003E13B3" w:rsidRPr="00024027" w:rsidRDefault="003E13B3" w:rsidP="003E13B3">
      <w:pPr>
        <w:numPr>
          <w:ilvl w:val="1"/>
          <w:numId w:val="0"/>
        </w:numPr>
        <w:tabs>
          <w:tab w:val="left" w:pos="1620"/>
        </w:tabs>
        <w:spacing w:before="240" w:after="160"/>
        <w:ind w:left="900" w:hanging="900"/>
        <w:contextualSpacing/>
        <w:jc w:val="center"/>
        <w:rPr>
          <w:rFonts w:eastAsia="Calibri" w:cs="Arial"/>
          <w:b/>
          <w:szCs w:val="22"/>
          <w:u w:val="single"/>
        </w:rPr>
      </w:pPr>
    </w:p>
    <w:p w14:paraId="1A7AFBA9" w14:textId="77777777" w:rsidR="00024027" w:rsidRPr="00024027" w:rsidRDefault="003E13B3" w:rsidP="00024027">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024027" w:rsidRPr="00024027">
        <w:rPr>
          <w:rFonts w:eastAsia="Calibri" w:cs="Arial"/>
          <w:sz w:val="20"/>
          <w:szCs w:val="20"/>
        </w:rPr>
        <w:t>Each employee working with flammable or combustible material or liquids will be trained in their proper use and storage and in the use of a fire extinguisher upon hiring or initial assignment and annually thereafter</w:t>
      </w:r>
      <w:r w:rsidR="00901854">
        <w:rPr>
          <w:rFonts w:eastAsia="Calibri" w:cs="Arial"/>
          <w:sz w:val="20"/>
          <w:szCs w:val="20"/>
        </w:rPr>
        <w:t>.</w:t>
      </w:r>
    </w:p>
    <w:p w14:paraId="7B1547DA" w14:textId="77777777" w:rsidR="00771E5D" w:rsidRPr="00024027" w:rsidRDefault="00901854" w:rsidP="00901854">
      <w:pPr>
        <w:tabs>
          <w:tab w:val="left" w:pos="1620"/>
        </w:tabs>
        <w:spacing w:before="240" w:after="160"/>
        <w:contextualSpacing/>
        <w:jc w:val="center"/>
        <w:rPr>
          <w:snapToGrid w:val="0"/>
          <w:color w:val="000000"/>
          <w:sz w:val="20"/>
          <w:szCs w:val="20"/>
        </w:rPr>
      </w:pPr>
      <w:r w:rsidRPr="00901854">
        <w:rPr>
          <w:rFonts w:eastAsia="Calibri" w:cs="Arial"/>
          <w:noProof/>
          <w:sz w:val="20"/>
          <w:szCs w:val="20"/>
        </w:rPr>
        <w:drawing>
          <wp:inline distT="0" distB="0" distL="0" distR="0" wp14:anchorId="10A5C1E0">
            <wp:extent cx="2635250" cy="3722729"/>
            <wp:effectExtent l="0" t="0" r="0" b="0"/>
            <wp:docPr id="1" name="Picture 1" descr="C:\Users\bdesrosiers\Desktop\FireExtinguisher-P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desrosiers\Desktop\FireExtinguisher-PAS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4832" cy="3764519"/>
                    </a:xfrm>
                    <a:prstGeom prst="rect">
                      <a:avLst/>
                    </a:prstGeom>
                    <a:noFill/>
                    <a:ln>
                      <a:noFill/>
                    </a:ln>
                  </pic:spPr>
                </pic:pic>
              </a:graphicData>
            </a:graphic>
          </wp:inline>
        </w:drawing>
      </w:r>
    </w:p>
    <w:sectPr w:rsidR="00771E5D" w:rsidRPr="00024027" w:rsidSect="00CD6D48">
      <w:headerReference w:type="default" r:id="rId10"/>
      <w:footerReference w:type="defaul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99023" w14:textId="77777777" w:rsidR="00DA3383" w:rsidRDefault="00DA3383">
      <w:r>
        <w:separator/>
      </w:r>
    </w:p>
  </w:endnote>
  <w:endnote w:type="continuationSeparator" w:id="0">
    <w:p w14:paraId="4AE15D94" w14:textId="77777777" w:rsidR="00DA3383" w:rsidRDefault="00DA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1313" w14:textId="3CA8C079" w:rsidR="00000000" w:rsidRDefault="00CD6D48">
    <w:pPr>
      <w:pStyle w:val="Footer"/>
      <w:jc w:val="center"/>
      <w:rPr>
        <w:rFonts w:ascii="Book Antiqua" w:hAnsi="Book Antiqua"/>
        <w:snapToGrid w:val="0"/>
        <w:sz w:val="22"/>
      </w:rPr>
    </w:pPr>
    <w:r w:rsidRPr="00CD6D48">
      <w:rPr>
        <w:rFonts w:ascii="Book Antiqua" w:hAnsi="Book Antiqua"/>
        <w:noProof/>
        <w:snapToGrid w:val="0"/>
        <w:sz w:val="22"/>
      </w:rPr>
      <w:drawing>
        <wp:inline distT="0" distB="0" distL="0" distR="0" wp14:anchorId="1ABE4CB8" wp14:editId="4F0261BB">
          <wp:extent cx="1515762" cy="421486"/>
          <wp:effectExtent l="0" t="0" r="0" b="0"/>
          <wp:docPr id="6" name="Picture 6" descr="C:\Users\bdesrosiers\Desktop\EmailSignature_Small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desrosiers\Desktop\EmailSignature_Small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931" cy="424870"/>
                  </a:xfrm>
                  <a:prstGeom prst="rect">
                    <a:avLst/>
                  </a:prstGeom>
                  <a:noFill/>
                  <a:ln>
                    <a:noFill/>
                  </a:ln>
                </pic:spPr>
              </pic:pic>
            </a:graphicData>
          </a:graphic>
        </wp:inline>
      </w:drawing>
    </w:r>
    <w:r w:rsidRPr="00CD6D48">
      <w:rPr>
        <w:rFonts w:ascii="HelveticaNeue-Roman" w:hAnsi="HelveticaNeue-Roman"/>
        <w:noProof/>
        <w:snapToGrid w:val="0"/>
        <w:color w:val="808080" w:themeColor="background1" w:themeShade="80"/>
        <w:sz w:val="16"/>
      </w:rPr>
      <mc:AlternateContent>
        <mc:Choice Requires="wpg">
          <w:drawing>
            <wp:anchor distT="0" distB="0" distL="0" distR="0" simplePos="0" relativeHeight="251662336" behindDoc="0" locked="0" layoutInCell="1" allowOverlap="1" wp14:anchorId="1191F38E">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DE6EC1C" w14:textId="77777777" w:rsidR="00CD6D48" w:rsidRDefault="007D5D26">
                                <w:pPr>
                                  <w:jc w:val="right"/>
                                  <w:rPr>
                                    <w:color w:val="7F7F7F" w:themeColor="text1" w:themeTint="80"/>
                                  </w:rPr>
                                </w:pPr>
                                <w:r>
                                  <w:rPr>
                                    <w:color w:val="7F7F7F" w:themeColor="text1" w:themeTint="80"/>
                                    <w:sz w:val="28"/>
                                    <w:szCs w:val="28"/>
                                  </w:rPr>
                                  <w:t>14</w:t>
                                </w:r>
                              </w:p>
                            </w:sdtContent>
                          </w:sdt>
                          <w:p w14:paraId="7EFCC5D6" w14:textId="77777777" w:rsidR="00CD6D48" w:rsidRDefault="00CD6D48">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191F38E" id="Group 37" o:spid="_x0000_s1026" style="position:absolute;left:0;text-align:left;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DE6EC1C" w14:textId="77777777" w:rsidR="00CD6D48" w:rsidRDefault="007D5D26">
                          <w:pPr>
                            <w:jc w:val="right"/>
                            <w:rPr>
                              <w:color w:val="7F7F7F" w:themeColor="text1" w:themeTint="80"/>
                            </w:rPr>
                          </w:pPr>
                          <w:r>
                            <w:rPr>
                              <w:color w:val="7F7F7F" w:themeColor="text1" w:themeTint="80"/>
                              <w:sz w:val="28"/>
                              <w:szCs w:val="28"/>
                            </w:rPr>
                            <w:t>14</w:t>
                          </w:r>
                        </w:p>
                      </w:sdtContent>
                    </w:sdt>
                    <w:p w14:paraId="7EFCC5D6" w14:textId="77777777" w:rsidR="00CD6D48" w:rsidRDefault="00CD6D48">
                      <w:pPr>
                        <w:jc w:val="right"/>
                        <w:rPr>
                          <w:color w:val="808080" w:themeColor="background1" w:themeShade="80"/>
                        </w:rPr>
                      </w:pPr>
                    </w:p>
                  </w:txbxContent>
                </v:textbox>
              </v:shape>
              <w10:wrap type="square" anchorx="margin" anchory="margin"/>
            </v:group>
          </w:pict>
        </mc:Fallback>
      </mc:AlternateContent>
    </w:r>
    <w:r w:rsidRPr="00CD6D48">
      <w:rPr>
        <w:rFonts w:ascii="HelveticaNeue-Roman" w:hAnsi="HelveticaNeue-Roman"/>
        <w:noProof/>
        <w:snapToGrid w:val="0"/>
        <w:sz w:val="16"/>
      </w:rPr>
      <mc:AlternateContent>
        <mc:Choice Requires="wps">
          <w:drawing>
            <wp:anchor distT="0" distB="0" distL="0" distR="0" simplePos="0" relativeHeight="251661312" behindDoc="0" locked="0" layoutInCell="1" allowOverlap="1" wp14:anchorId="273957B8">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3ACF79" w14:textId="77777777" w:rsidR="00CD6D48" w:rsidRDefault="00CD6D4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A946E7">
                            <w:rPr>
                              <w:noProof/>
                              <w:color w:val="FFFFFF" w:themeColor="background1"/>
                              <w:sz w:val="28"/>
                              <w:szCs w:val="28"/>
                            </w:rPr>
                            <w:t>3</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957B8" id="Rectangle 40" o:spid="_x0000_s1029"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53ACF79" w14:textId="77777777" w:rsidR="00CD6D48" w:rsidRDefault="00CD6D4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A946E7">
                      <w:rPr>
                        <w:noProof/>
                        <w:color w:val="FFFFFF" w:themeColor="background1"/>
                        <w:sz w:val="28"/>
                        <w:szCs w:val="28"/>
                      </w:rPr>
                      <w:t>3</w:t>
                    </w:r>
                    <w:r>
                      <w:rPr>
                        <w:noProof/>
                        <w:color w:val="FFFFFF" w:themeColor="background1"/>
                        <w:sz w:val="28"/>
                        <w:szCs w:val="28"/>
                      </w:rPr>
                      <w:fldChar w:fldCharType="end"/>
                    </w:r>
                  </w:p>
                </w:txbxContent>
              </v:textbox>
              <w10:wrap type="square" anchorx="margin" anchory="margin"/>
            </v:rect>
          </w:pict>
        </mc:Fallback>
      </mc:AlternateContent>
    </w:r>
    <w:r w:rsidR="00CD23F3">
      <w:rPr>
        <w:rFonts w:ascii="Book Antiqua" w:hAnsi="Book Antiqua"/>
        <w:snapToGrid w:val="0"/>
        <w:sz w:val="22"/>
      </w:rPr>
      <w:t xml:space="preserve">  </w:t>
    </w:r>
    <w:r w:rsidR="00CD23F3">
      <w:rPr>
        <w:noProof/>
      </w:rPr>
      <w:drawing>
        <wp:inline distT="0" distB="0" distL="0" distR="0" wp14:anchorId="30ECB6C7" wp14:editId="793EA2FA">
          <wp:extent cx="1556952" cy="455472"/>
          <wp:effectExtent l="0" t="0" r="5715" b="1905"/>
          <wp:docPr id="7" name="Picture 6" descr="A blue and grey logo&#10;&#10;Description automatically generated">
            <a:extLst xmlns:a="http://schemas.openxmlformats.org/drawingml/2006/main">
              <a:ext uri="{FF2B5EF4-FFF2-40B4-BE49-F238E27FC236}">
                <a16:creationId xmlns:a16="http://schemas.microsoft.com/office/drawing/2014/main" id="{9027D950-6BE0-AB3B-5405-28A64B4467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ue and grey logo&#10;&#10;Description automatically generated">
                    <a:extLst>
                      <a:ext uri="{FF2B5EF4-FFF2-40B4-BE49-F238E27FC236}">
                        <a16:creationId xmlns:a16="http://schemas.microsoft.com/office/drawing/2014/main" id="{9027D950-6BE0-AB3B-5405-28A64B4467AD}"/>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7074" cy="45843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ACD1C" w14:textId="77777777" w:rsidR="00DA3383" w:rsidRDefault="00DA3383">
      <w:r>
        <w:separator/>
      </w:r>
    </w:p>
  </w:footnote>
  <w:footnote w:type="continuationSeparator" w:id="0">
    <w:p w14:paraId="353AF11C" w14:textId="77777777" w:rsidR="00DA3383" w:rsidRDefault="00DA3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AF01" w14:textId="77777777" w:rsidR="00000000" w:rsidRDefault="0028398E" w:rsidP="00F431DA">
    <w:pPr>
      <w:keepNext/>
      <w:outlineLvl w:val="2"/>
    </w:pPr>
    <w:r>
      <w:t>FIRE PROTECTION</w:t>
    </w:r>
  </w:p>
  <w:p w14:paraId="0A58AC88" w14:textId="77777777" w:rsidR="00000000" w:rsidRDefault="00771E5D">
    <w:pPr>
      <w:rPr>
        <w:snapToGrid w:val="0"/>
      </w:rPr>
    </w:pPr>
    <w:r>
      <w:rPr>
        <w:noProof/>
      </w:rPr>
      <mc:AlternateContent>
        <mc:Choice Requires="wps">
          <w:drawing>
            <wp:anchor distT="0" distB="0" distL="114300" distR="114300" simplePos="0" relativeHeight="251659264" behindDoc="0" locked="0" layoutInCell="0" allowOverlap="1" wp14:anchorId="0C685CD7">
              <wp:simplePos x="0" y="0"/>
              <wp:positionH relativeFrom="column">
                <wp:posOffset>0</wp:posOffset>
              </wp:positionH>
              <wp:positionV relativeFrom="paragraph">
                <wp:posOffset>30480</wp:posOffset>
              </wp:positionV>
              <wp:extent cx="6309360" cy="0"/>
              <wp:effectExtent l="28575" t="30480" r="34290" b="3619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A00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Eg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" o:allowincell="f" strokeweight="4.5pt">
              <w10:wrap type="topAndBottom"/>
            </v:line>
          </w:pict>
        </mc:Fallback>
      </mc:AlternateContent>
    </w:r>
  </w:p>
  <w:p w14:paraId="06DF97EE" w14:textId="77777777" w:rsidR="00000000" w:rsidRDefault="00771E5D">
    <w:pPr>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14:paraId="4AD4339E"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102E"/>
    <w:multiLevelType w:val="multilevel"/>
    <w:tmpl w:val="F99A3600"/>
    <w:lvl w:ilvl="0">
      <w:start w:val="1"/>
      <w:numFmt w:val="decimal"/>
      <w:lvlText w:val="%1."/>
      <w:lvlJc w:val="left"/>
      <w:pPr>
        <w:tabs>
          <w:tab w:val="num" w:pos="720"/>
        </w:tabs>
        <w:ind w:left="720" w:hanging="720"/>
      </w:pPr>
      <w:rPr>
        <w:rFonts w:hint="default"/>
      </w:rPr>
    </w:lvl>
    <w:lvl w:ilvl="1">
      <w:start w:val="1"/>
      <w:numFmt w:val="none"/>
      <w:lvlText w:val="2.5"/>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9764B4"/>
    <w:multiLevelType w:val="multilevel"/>
    <w:tmpl w:val="2500FA8A"/>
    <w:lvl w:ilvl="0">
      <w:start w:val="1"/>
      <w:numFmt w:val="decimal"/>
      <w:lvlText w:val="%1."/>
      <w:lvlJc w:val="left"/>
      <w:pPr>
        <w:tabs>
          <w:tab w:val="num" w:pos="720"/>
        </w:tabs>
        <w:ind w:left="720" w:hanging="720"/>
      </w:pPr>
      <w:rPr>
        <w:rFonts w:hint="default"/>
      </w:rPr>
    </w:lvl>
    <w:lvl w:ilvl="1">
      <w:start w:val="1"/>
      <w:numFmt w:val="none"/>
      <w:lvlText w:val="2.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B72F3B"/>
    <w:multiLevelType w:val="multilevel"/>
    <w:tmpl w:val="A1EC51FE"/>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4"/>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5B4EF6"/>
    <w:multiLevelType w:val="multilevel"/>
    <w:tmpl w:val="9FBA2DC2"/>
    <w:lvl w:ilvl="0">
      <w:start w:val="4"/>
      <w:numFmt w:val="none"/>
      <w:lvlText w:val="3."/>
      <w:lvlJc w:val="left"/>
      <w:pPr>
        <w:tabs>
          <w:tab w:val="num" w:pos="1440"/>
        </w:tabs>
        <w:ind w:left="1440" w:hanging="720"/>
      </w:pPr>
      <w:rPr>
        <w:rFonts w:hint="default"/>
      </w:rPr>
    </w:lvl>
    <w:lvl w:ilvl="1">
      <w:start w:val="1"/>
      <w:numFmt w:val="none"/>
      <w:lvlText w:val="4.1"/>
      <w:lvlJc w:val="left"/>
      <w:pPr>
        <w:tabs>
          <w:tab w:val="num" w:pos="2160"/>
        </w:tabs>
        <w:ind w:left="2160" w:hanging="720"/>
      </w:pPr>
      <w:rPr>
        <w:rFonts w:hint="default"/>
      </w:rPr>
    </w:lvl>
    <w:lvl w:ilvl="2">
      <w:start w:val="1"/>
      <w:numFmt w:val="none"/>
      <w:lvlText w:val="4.1.7"/>
      <w:lvlJc w:val="left"/>
      <w:pPr>
        <w:tabs>
          <w:tab w:val="num" w:pos="2880"/>
        </w:tabs>
        <w:ind w:left="2880" w:hanging="720"/>
      </w:pPr>
      <w:rPr>
        <w:rFonts w:hint="default"/>
      </w:rPr>
    </w:lvl>
    <w:lvl w:ilvl="3">
      <w:start w:val="2"/>
      <w:numFmt w:val="none"/>
      <w:lvlText w:val="3.1.1.1."/>
      <w:lvlJc w:val="left"/>
      <w:pPr>
        <w:tabs>
          <w:tab w:val="num" w:pos="3600"/>
        </w:tabs>
        <w:ind w:left="3600" w:hanging="720"/>
      </w:pPr>
      <w:rPr>
        <w:rFonts w:hint="default"/>
      </w:rPr>
    </w:lvl>
    <w:lvl w:ilvl="4">
      <w:start w:val="1"/>
      <w:numFmt w:val="decimal"/>
      <w:lvlText w:val="%41.5"/>
      <w:lvlJc w:val="left"/>
      <w:pPr>
        <w:tabs>
          <w:tab w:val="num" w:pos="4320"/>
        </w:tabs>
        <w:ind w:left="4320" w:hanging="720"/>
      </w:pPr>
      <w:rPr>
        <w:rFonts w:hint="default"/>
      </w:rPr>
    </w:lvl>
    <w:lvl w:ilvl="5">
      <w:start w:val="1"/>
      <w:numFmt w:val="decimal"/>
      <w:lvlText w:val="%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 w15:restartNumberingAfterBreak="0">
    <w:nsid w:val="16197A5F"/>
    <w:multiLevelType w:val="multilevel"/>
    <w:tmpl w:val="58144D76"/>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276309"/>
    <w:multiLevelType w:val="multilevel"/>
    <w:tmpl w:val="7534DFEE"/>
    <w:lvl w:ilvl="0">
      <w:start w:val="1"/>
      <w:numFmt w:val="decimal"/>
      <w:lvlText w:val="%1."/>
      <w:lvlJc w:val="left"/>
      <w:pPr>
        <w:tabs>
          <w:tab w:val="num" w:pos="720"/>
        </w:tabs>
        <w:ind w:left="720" w:hanging="720"/>
      </w:pPr>
      <w:rPr>
        <w:rFonts w:hint="default"/>
      </w:rPr>
    </w:lvl>
    <w:lvl w:ilvl="1">
      <w:start w:val="1"/>
      <w:numFmt w:val="none"/>
      <w:lvlText w:val="2.4"/>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3B6B2E"/>
    <w:multiLevelType w:val="multilevel"/>
    <w:tmpl w:val="3F0E783E"/>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7CF6BF8"/>
    <w:multiLevelType w:val="multilevel"/>
    <w:tmpl w:val="8D44F76C"/>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E42FDB"/>
    <w:multiLevelType w:val="multilevel"/>
    <w:tmpl w:val="5B8EEADC"/>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F7D01F9"/>
    <w:multiLevelType w:val="multilevel"/>
    <w:tmpl w:val="CC84744E"/>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F0662B"/>
    <w:multiLevelType w:val="multilevel"/>
    <w:tmpl w:val="13B6AEF2"/>
    <w:lvl w:ilvl="0">
      <w:start w:val="4"/>
      <w:numFmt w:val="decimal"/>
      <w:lvlText w:val="%1."/>
      <w:lvlJc w:val="left"/>
      <w:pPr>
        <w:tabs>
          <w:tab w:val="num" w:pos="720"/>
        </w:tabs>
        <w:ind w:left="720" w:hanging="720"/>
      </w:pPr>
      <w:rPr>
        <w:rFonts w:hint="default"/>
      </w:rPr>
    </w:lvl>
    <w:lvl w:ilvl="1">
      <w:start w:val="1"/>
      <w:numFmt w:val="none"/>
      <w:lvlText w:val="3.1"/>
      <w:lvlJc w:val="left"/>
      <w:pPr>
        <w:tabs>
          <w:tab w:val="num" w:pos="1440"/>
        </w:tabs>
        <w:ind w:left="1440" w:hanging="720"/>
      </w:pPr>
      <w:rPr>
        <w:rFonts w:hint="default"/>
      </w:rPr>
    </w:lvl>
    <w:lvl w:ilvl="2">
      <w:start w:val="1"/>
      <w:numFmt w:val="none"/>
      <w:lvlText w:val="4.1.7"/>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01941A9"/>
    <w:multiLevelType w:val="hybridMultilevel"/>
    <w:tmpl w:val="3FC6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0442E3F"/>
    <w:multiLevelType w:val="multilevel"/>
    <w:tmpl w:val="72408B7A"/>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135820"/>
    <w:multiLevelType w:val="multilevel"/>
    <w:tmpl w:val="19B235A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68212D"/>
    <w:multiLevelType w:val="multilevel"/>
    <w:tmpl w:val="4894DEB8"/>
    <w:lvl w:ilvl="0">
      <w:start w:val="1"/>
      <w:numFmt w:val="decimal"/>
      <w:lvlText w:val="%1."/>
      <w:lvlJc w:val="left"/>
      <w:pPr>
        <w:tabs>
          <w:tab w:val="num" w:pos="720"/>
        </w:tabs>
        <w:ind w:left="720" w:hanging="720"/>
      </w:pPr>
      <w:rPr>
        <w:rFonts w:hint="default"/>
        <w:b w:val="0"/>
      </w:rPr>
    </w:lvl>
    <w:lvl w:ilvl="1">
      <w:start w:val="1"/>
      <w:numFmt w:val="none"/>
      <w:lvlText w:val="1.3"/>
      <w:lvlJc w:val="left"/>
      <w:pPr>
        <w:tabs>
          <w:tab w:val="num" w:pos="1530"/>
        </w:tabs>
        <w:ind w:left="153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47003D8"/>
    <w:multiLevelType w:val="multilevel"/>
    <w:tmpl w:val="0409001D"/>
    <w:numStyleLink w:val="StarrElectricListStyle"/>
  </w:abstractNum>
  <w:abstractNum w:abstractNumId="16" w15:restartNumberingAfterBreak="0">
    <w:nsid w:val="547974D5"/>
    <w:multiLevelType w:val="multilevel"/>
    <w:tmpl w:val="B7F84AA2"/>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5D874E4"/>
    <w:multiLevelType w:val="singleLevel"/>
    <w:tmpl w:val="58BEE45A"/>
    <w:lvl w:ilvl="0">
      <w:start w:val="1"/>
      <w:numFmt w:val="bullet"/>
      <w:lvlText w:val=""/>
      <w:lvlJc w:val="left"/>
      <w:pPr>
        <w:tabs>
          <w:tab w:val="num" w:pos="720"/>
        </w:tabs>
        <w:ind w:left="720" w:hanging="720"/>
      </w:pPr>
      <w:rPr>
        <w:rFonts w:ascii="Symbol" w:hAnsi="Symbol" w:hint="default"/>
      </w:rPr>
    </w:lvl>
  </w:abstractNum>
  <w:abstractNum w:abstractNumId="18" w15:restartNumberingAfterBreak="0">
    <w:nsid w:val="55EA4878"/>
    <w:multiLevelType w:val="multilevel"/>
    <w:tmpl w:val="0409001D"/>
    <w:styleLink w:val="StarrElectricListStyle"/>
    <w:lvl w:ilvl="0">
      <w:start w:val="1"/>
      <w:numFmt w:val="decimal"/>
      <w:lvlText w:val="%1."/>
      <w:lvlJc w:val="left"/>
      <w:pPr>
        <w:ind w:left="1224" w:hanging="360"/>
      </w:pPr>
      <w:rPr>
        <w:rFonts w:ascii="Tahoma" w:eastAsiaTheme="minorEastAsia" w:hAnsi="Tahoma" w:cs="Tahoma"/>
      </w:rPr>
    </w:lvl>
    <w:lvl w:ilvl="1">
      <w:start w:val="1"/>
      <w:numFmt w:val="upperLetter"/>
      <w:lvlText w:val="%2)"/>
      <w:lvlJc w:val="left"/>
      <w:pPr>
        <w:ind w:left="1656" w:hanging="360"/>
      </w:pPr>
    </w:lvl>
    <w:lvl w:ilvl="2">
      <w:start w:val="1"/>
      <w:numFmt w:val="decimal"/>
      <w:lvlText w:val="%3)"/>
      <w:lvlJc w:val="left"/>
      <w:pPr>
        <w:ind w:left="2088" w:hanging="360"/>
      </w:pPr>
    </w:lvl>
    <w:lvl w:ilvl="3">
      <w:start w:val="1"/>
      <w:numFmt w:val="lowerLetter"/>
      <w:lvlText w:val="(%4)"/>
      <w:lvlJc w:val="left"/>
      <w:pPr>
        <w:ind w:left="252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ahoma" w:eastAsiaTheme="minorEastAsia" w:hAnsi="Tahoma" w:cs="Tahoma"/>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7AC220D"/>
    <w:multiLevelType w:val="multilevel"/>
    <w:tmpl w:val="04E64E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57FF2B6F"/>
    <w:multiLevelType w:val="multilevel"/>
    <w:tmpl w:val="1D361432"/>
    <w:lvl w:ilvl="0">
      <w:start w:val="4"/>
      <w:numFmt w:val="decimal"/>
      <w:lvlText w:val="%1."/>
      <w:lvlJc w:val="left"/>
      <w:pPr>
        <w:tabs>
          <w:tab w:val="num" w:pos="720"/>
        </w:tabs>
        <w:ind w:left="720" w:hanging="720"/>
      </w:pPr>
      <w:rPr>
        <w:rFonts w:hint="default"/>
      </w:rPr>
    </w:lvl>
    <w:lvl w:ilvl="1">
      <w:start w:val="1"/>
      <w:numFmt w:val="none"/>
      <w:lvlText w:val="3.2"/>
      <w:lvlJc w:val="left"/>
      <w:pPr>
        <w:tabs>
          <w:tab w:val="num" w:pos="1600"/>
        </w:tabs>
        <w:ind w:left="1600" w:hanging="720"/>
      </w:pPr>
      <w:rPr>
        <w:rFonts w:hint="default"/>
      </w:rPr>
    </w:lvl>
    <w:lvl w:ilvl="2">
      <w:start w:val="1"/>
      <w:numFmt w:val="none"/>
      <w:lvlText w:val="5.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BC67C6E"/>
    <w:multiLevelType w:val="multilevel"/>
    <w:tmpl w:val="11680E9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E437837"/>
    <w:multiLevelType w:val="multilevel"/>
    <w:tmpl w:val="70A032B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6"/>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FD53801"/>
    <w:multiLevelType w:val="multilevel"/>
    <w:tmpl w:val="0082E230"/>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5246562"/>
    <w:multiLevelType w:val="multilevel"/>
    <w:tmpl w:val="9C58682C"/>
    <w:lvl w:ilvl="0">
      <w:start w:val="1"/>
      <w:numFmt w:val="decimal"/>
      <w:lvlText w:val="%1."/>
      <w:lvlJc w:val="left"/>
      <w:pPr>
        <w:tabs>
          <w:tab w:val="num" w:pos="720"/>
        </w:tabs>
        <w:ind w:left="720" w:hanging="720"/>
      </w:pPr>
      <w:rPr>
        <w:rFonts w:hint="default"/>
      </w:rPr>
    </w:lvl>
    <w:lvl w:ilvl="1">
      <w:start w:val="1"/>
      <w:numFmt w:val="none"/>
      <w:lvlText w:val="2.3"/>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8C923E0"/>
    <w:multiLevelType w:val="hybridMultilevel"/>
    <w:tmpl w:val="B06E08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71396A0D"/>
    <w:multiLevelType w:val="multilevel"/>
    <w:tmpl w:val="5E2E81B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5"/>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9602270"/>
    <w:multiLevelType w:val="multilevel"/>
    <w:tmpl w:val="E55A689E"/>
    <w:lvl w:ilvl="0">
      <w:start w:val="1"/>
      <w:numFmt w:val="decimal"/>
      <w:lvlText w:val="%1."/>
      <w:lvlJc w:val="left"/>
      <w:pPr>
        <w:tabs>
          <w:tab w:val="num" w:pos="720"/>
        </w:tabs>
        <w:ind w:left="720" w:hanging="720"/>
      </w:pPr>
      <w:rPr>
        <w:rFonts w:hint="default"/>
      </w:rPr>
    </w:lvl>
    <w:lvl w:ilvl="1">
      <w:start w:val="1"/>
      <w:numFmt w:val="none"/>
      <w:lvlText w:val="2.6"/>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A7D70CA"/>
    <w:multiLevelType w:val="multilevel"/>
    <w:tmpl w:val="F28696E6"/>
    <w:lvl w:ilvl="0">
      <w:start w:val="1"/>
      <w:numFmt w:val="decimal"/>
      <w:lvlText w:val="%1."/>
      <w:lvlJc w:val="left"/>
      <w:pPr>
        <w:tabs>
          <w:tab w:val="num" w:pos="720"/>
        </w:tabs>
        <w:ind w:left="720" w:hanging="720"/>
      </w:pPr>
      <w:rPr>
        <w:rFonts w:hint="default"/>
      </w:rPr>
    </w:lvl>
    <w:lvl w:ilvl="1">
      <w:start w:val="1"/>
      <w:numFmt w:val="none"/>
      <w:lvlText w:val="1.1"/>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07750217">
    <w:abstractNumId w:val="28"/>
  </w:num>
  <w:num w:numId="2" w16cid:durableId="1582373678">
    <w:abstractNumId w:val="17"/>
  </w:num>
  <w:num w:numId="3" w16cid:durableId="1128820361">
    <w:abstractNumId w:val="7"/>
  </w:num>
  <w:num w:numId="4" w16cid:durableId="1009211497">
    <w:abstractNumId w:val="14"/>
  </w:num>
  <w:num w:numId="5" w16cid:durableId="1378243491">
    <w:abstractNumId w:val="1"/>
  </w:num>
  <w:num w:numId="6" w16cid:durableId="2093627316">
    <w:abstractNumId w:val="24"/>
  </w:num>
  <w:num w:numId="7" w16cid:durableId="713770688">
    <w:abstractNumId w:val="5"/>
  </w:num>
  <w:num w:numId="8" w16cid:durableId="1185510180">
    <w:abstractNumId w:val="0"/>
  </w:num>
  <w:num w:numId="9" w16cid:durableId="1753504149">
    <w:abstractNumId w:val="27"/>
  </w:num>
  <w:num w:numId="10" w16cid:durableId="1619796949">
    <w:abstractNumId w:val="3"/>
  </w:num>
  <w:num w:numId="11" w16cid:durableId="911501517">
    <w:abstractNumId w:val="10"/>
  </w:num>
  <w:num w:numId="12" w16cid:durableId="2021276298">
    <w:abstractNumId w:val="23"/>
  </w:num>
  <w:num w:numId="13" w16cid:durableId="1964458709">
    <w:abstractNumId w:val="9"/>
  </w:num>
  <w:num w:numId="14" w16cid:durableId="1198811218">
    <w:abstractNumId w:val="4"/>
  </w:num>
  <w:num w:numId="15" w16cid:durableId="525097973">
    <w:abstractNumId w:val="20"/>
  </w:num>
  <w:num w:numId="16" w16cid:durableId="109394310">
    <w:abstractNumId w:val="6"/>
  </w:num>
  <w:num w:numId="17" w16cid:durableId="192425668">
    <w:abstractNumId w:val="12"/>
  </w:num>
  <w:num w:numId="18" w16cid:durableId="554780444">
    <w:abstractNumId w:val="8"/>
  </w:num>
  <w:num w:numId="19" w16cid:durableId="1527523008">
    <w:abstractNumId w:val="19"/>
  </w:num>
  <w:num w:numId="20" w16cid:durableId="199052889">
    <w:abstractNumId w:val="13"/>
  </w:num>
  <w:num w:numId="21" w16cid:durableId="1389105500">
    <w:abstractNumId w:val="21"/>
  </w:num>
  <w:num w:numId="22" w16cid:durableId="156462129">
    <w:abstractNumId w:val="16"/>
  </w:num>
  <w:num w:numId="23" w16cid:durableId="41290819">
    <w:abstractNumId w:val="2"/>
  </w:num>
  <w:num w:numId="24" w16cid:durableId="1330332524">
    <w:abstractNumId w:val="26"/>
  </w:num>
  <w:num w:numId="25" w16cid:durableId="1060133589">
    <w:abstractNumId w:val="22"/>
  </w:num>
  <w:num w:numId="26" w16cid:durableId="314141981">
    <w:abstractNumId w:val="11"/>
  </w:num>
  <w:num w:numId="27" w16cid:durableId="1373577401">
    <w:abstractNumId w:val="25"/>
  </w:num>
  <w:num w:numId="28" w16cid:durableId="481628136">
    <w:abstractNumId w:val="18"/>
  </w:num>
  <w:num w:numId="29" w16cid:durableId="10190410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9E"/>
    <w:rsid w:val="00024027"/>
    <w:rsid w:val="000610BE"/>
    <w:rsid w:val="000615F9"/>
    <w:rsid w:val="0011489E"/>
    <w:rsid w:val="0012018F"/>
    <w:rsid w:val="001B53A4"/>
    <w:rsid w:val="0026498E"/>
    <w:rsid w:val="0028398E"/>
    <w:rsid w:val="002A0367"/>
    <w:rsid w:val="002C55D6"/>
    <w:rsid w:val="002E177C"/>
    <w:rsid w:val="003E13B3"/>
    <w:rsid w:val="00456EC3"/>
    <w:rsid w:val="00473719"/>
    <w:rsid w:val="004D05CF"/>
    <w:rsid w:val="004E151A"/>
    <w:rsid w:val="004E2471"/>
    <w:rsid w:val="00593CF8"/>
    <w:rsid w:val="005A0811"/>
    <w:rsid w:val="006B00A6"/>
    <w:rsid w:val="00771E5D"/>
    <w:rsid w:val="00782AA7"/>
    <w:rsid w:val="007B4D19"/>
    <w:rsid w:val="007D5D26"/>
    <w:rsid w:val="0082165B"/>
    <w:rsid w:val="008D2344"/>
    <w:rsid w:val="00901854"/>
    <w:rsid w:val="0097444D"/>
    <w:rsid w:val="00984AF8"/>
    <w:rsid w:val="00A11EB0"/>
    <w:rsid w:val="00A946E7"/>
    <w:rsid w:val="00AD42F8"/>
    <w:rsid w:val="00BD4650"/>
    <w:rsid w:val="00C27F82"/>
    <w:rsid w:val="00C622CD"/>
    <w:rsid w:val="00CD22F2"/>
    <w:rsid w:val="00CD23F3"/>
    <w:rsid w:val="00CD6D48"/>
    <w:rsid w:val="00D373FF"/>
    <w:rsid w:val="00DA3383"/>
    <w:rsid w:val="00DE05AC"/>
    <w:rsid w:val="00F35656"/>
    <w:rsid w:val="00F431DA"/>
    <w:rsid w:val="00FD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DF35F"/>
  <w15:chartTrackingRefBased/>
  <w15:docId w15:val="{9FAF438C-783D-4A99-8B3A-945D37B7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5D"/>
    <w:pPr>
      <w:spacing w:after="0" w:line="240" w:lineRule="auto"/>
    </w:pPr>
    <w:rPr>
      <w:rFonts w:ascii="Book Antiqua" w:eastAsia="Times New Roman" w:hAnsi="Book Antiqua" w:cs="Times New Roman"/>
      <w:szCs w:val="24"/>
    </w:rPr>
  </w:style>
  <w:style w:type="paragraph" w:styleId="Heading2">
    <w:name w:val="heading 2"/>
    <w:basedOn w:val="Normal"/>
    <w:next w:val="Normal"/>
    <w:link w:val="Heading2Char"/>
    <w:qFormat/>
    <w:rsid w:val="00771E5D"/>
    <w:pPr>
      <w:keepNext/>
      <w:outlineLvl w:val="1"/>
    </w:pPr>
    <w:rPr>
      <w:rFonts w:ascii="Times New Roman" w:hAnsi="Times New Roman"/>
      <w:snapToGrid w:val="0"/>
      <w:sz w:val="24"/>
      <w:szCs w:val="20"/>
    </w:rPr>
  </w:style>
  <w:style w:type="paragraph" w:styleId="Heading3">
    <w:name w:val="heading 3"/>
    <w:basedOn w:val="Normal"/>
    <w:next w:val="Normal"/>
    <w:link w:val="Heading3Char"/>
    <w:uiPriority w:val="9"/>
    <w:semiHidden/>
    <w:unhideWhenUsed/>
    <w:qFormat/>
    <w:rsid w:val="001B53A4"/>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02402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771E5D"/>
    <w:pPr>
      <w:keepNext/>
      <w:jc w:val="center"/>
      <w:outlineLvl w:val="4"/>
    </w:pPr>
    <w:rPr>
      <w:rFonts w:ascii="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1E5D"/>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771E5D"/>
    <w:rPr>
      <w:rFonts w:ascii="Times New Roman" w:eastAsia="Times New Roman" w:hAnsi="Times New Roman" w:cs="Times New Roman"/>
      <w:b/>
      <w:snapToGrid w:val="0"/>
      <w:sz w:val="24"/>
      <w:szCs w:val="20"/>
    </w:rPr>
  </w:style>
  <w:style w:type="paragraph" w:styleId="Header">
    <w:name w:val="header"/>
    <w:basedOn w:val="Normal"/>
    <w:link w:val="HeaderChar"/>
    <w:rsid w:val="00771E5D"/>
    <w:pPr>
      <w:tabs>
        <w:tab w:val="center" w:pos="4320"/>
        <w:tab w:val="right" w:pos="8640"/>
      </w:tabs>
    </w:pPr>
    <w:rPr>
      <w:szCs w:val="20"/>
    </w:rPr>
  </w:style>
  <w:style w:type="character" w:customStyle="1" w:styleId="HeaderChar">
    <w:name w:val="Header Char"/>
    <w:basedOn w:val="DefaultParagraphFont"/>
    <w:link w:val="Header"/>
    <w:rsid w:val="00771E5D"/>
    <w:rPr>
      <w:rFonts w:ascii="Book Antiqua" w:eastAsia="Times New Roman" w:hAnsi="Book Antiqua" w:cs="Times New Roman"/>
      <w:szCs w:val="20"/>
    </w:rPr>
  </w:style>
  <w:style w:type="paragraph" w:styleId="Footer">
    <w:name w:val="footer"/>
    <w:basedOn w:val="Normal"/>
    <w:link w:val="FooterChar"/>
    <w:rsid w:val="00771E5D"/>
    <w:pPr>
      <w:tabs>
        <w:tab w:val="center" w:pos="4320"/>
        <w:tab w:val="right" w:pos="8640"/>
      </w:tabs>
    </w:pPr>
    <w:rPr>
      <w:rFonts w:ascii="Times New Roman" w:hAnsi="Times New Roman"/>
      <w:sz w:val="20"/>
      <w:szCs w:val="20"/>
    </w:rPr>
  </w:style>
  <w:style w:type="character" w:customStyle="1" w:styleId="FooterChar">
    <w:name w:val="Footer Char"/>
    <w:basedOn w:val="DefaultParagraphFont"/>
    <w:link w:val="Footer"/>
    <w:rsid w:val="00771E5D"/>
    <w:rPr>
      <w:rFonts w:ascii="Times New Roman" w:eastAsia="Times New Roman" w:hAnsi="Times New Roman" w:cs="Times New Roman"/>
      <w:sz w:val="20"/>
      <w:szCs w:val="20"/>
    </w:rPr>
  </w:style>
  <w:style w:type="paragraph" w:styleId="BodyText">
    <w:name w:val="Body Text"/>
    <w:basedOn w:val="Normal"/>
    <w:link w:val="BodyTextChar"/>
    <w:rsid w:val="00771E5D"/>
    <w:pPr>
      <w:jc w:val="both"/>
    </w:pPr>
    <w:rPr>
      <w:rFonts w:ascii="Times New Roman" w:hAnsi="Times New Roman"/>
      <w:snapToGrid w:val="0"/>
      <w:sz w:val="24"/>
      <w:szCs w:val="20"/>
    </w:rPr>
  </w:style>
  <w:style w:type="character" w:customStyle="1" w:styleId="BodyTextChar">
    <w:name w:val="Body Text Char"/>
    <w:basedOn w:val="DefaultParagraphFont"/>
    <w:link w:val="BodyText"/>
    <w:rsid w:val="00771E5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431DA"/>
    <w:pPr>
      <w:ind w:left="720"/>
      <w:contextualSpacing/>
    </w:pPr>
  </w:style>
  <w:style w:type="character" w:customStyle="1" w:styleId="Heading3Char">
    <w:name w:val="Heading 3 Char"/>
    <w:basedOn w:val="DefaultParagraphFont"/>
    <w:link w:val="Heading3"/>
    <w:uiPriority w:val="9"/>
    <w:semiHidden/>
    <w:rsid w:val="001B53A4"/>
    <w:rPr>
      <w:rFonts w:asciiTheme="majorHAnsi" w:eastAsiaTheme="majorEastAsia" w:hAnsiTheme="majorHAnsi" w:cstheme="majorBidi"/>
      <w:color w:val="1F4D78" w:themeColor="accent1" w:themeShade="7F"/>
      <w:sz w:val="24"/>
      <w:szCs w:val="24"/>
    </w:rPr>
  </w:style>
  <w:style w:type="paragraph" w:customStyle="1" w:styleId="Default">
    <w:name w:val="Default"/>
    <w:rsid w:val="006B00A6"/>
    <w:pPr>
      <w:autoSpaceDE w:val="0"/>
      <w:autoSpaceDN w:val="0"/>
      <w:adjustRightInd w:val="0"/>
      <w:spacing w:after="0" w:line="240" w:lineRule="auto"/>
      <w:ind w:firstLine="360"/>
    </w:pPr>
    <w:rPr>
      <w:rFonts w:ascii="Tahoma" w:eastAsiaTheme="minorEastAsia" w:hAnsi="Tahoma" w:cs="Tahoma"/>
      <w:color w:val="000000"/>
      <w:sz w:val="24"/>
      <w:szCs w:val="24"/>
      <w:lang w:bidi="en-US"/>
    </w:rPr>
  </w:style>
  <w:style w:type="numbering" w:customStyle="1" w:styleId="StarrElectricListStyle">
    <w:name w:val="Starr Electric List Style"/>
    <w:uiPriority w:val="99"/>
    <w:rsid w:val="006B00A6"/>
    <w:pPr>
      <w:numPr>
        <w:numId w:val="28"/>
      </w:numPr>
    </w:pPr>
  </w:style>
  <w:style w:type="character" w:customStyle="1" w:styleId="Heading4Char">
    <w:name w:val="Heading 4 Char"/>
    <w:basedOn w:val="DefaultParagraphFont"/>
    <w:link w:val="Heading4"/>
    <w:uiPriority w:val="9"/>
    <w:semiHidden/>
    <w:rsid w:val="00024027"/>
    <w:rPr>
      <w:rFonts w:asciiTheme="majorHAnsi" w:eastAsiaTheme="majorEastAsia" w:hAnsiTheme="majorHAnsi" w:cstheme="majorBidi"/>
      <w:i/>
      <w:iCs/>
      <w:color w:val="2E74B5"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5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14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Piedmont Service Group</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Desrosiers, Brian</dc:creator>
  <cp:keywords/>
  <dc:description/>
  <cp:lastModifiedBy>Desrosiers, Brian</cp:lastModifiedBy>
  <cp:revision>5</cp:revision>
  <cp:lastPrinted>2019-04-15T13:50:00Z</cp:lastPrinted>
  <dcterms:created xsi:type="dcterms:W3CDTF">2020-11-19T21:32:00Z</dcterms:created>
  <dcterms:modified xsi:type="dcterms:W3CDTF">2023-12-11T21:39:00Z</dcterms:modified>
</cp:coreProperties>
</file>