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D4853" w14:textId="77777777" w:rsidR="005454C7" w:rsidRDefault="005454C7" w:rsidP="005915C6">
      <w:pPr>
        <w:tabs>
          <w:tab w:val="left" w:pos="720"/>
        </w:tabs>
        <w:spacing w:before="240" w:after="160"/>
        <w:ind w:left="360" w:hanging="360"/>
        <w:contextualSpacing/>
        <w:jc w:val="center"/>
        <w:outlineLvl w:val="0"/>
        <w:rPr>
          <w:rFonts w:eastAsia="Calibri" w:cs="Arial"/>
          <w:b/>
          <w:szCs w:val="22"/>
          <w:u w:val="single"/>
        </w:rPr>
      </w:pPr>
      <w:bookmarkStart w:id="0" w:name="_Toc222125177"/>
      <w:r w:rsidRPr="005454C7">
        <w:rPr>
          <w:rFonts w:eastAsia="Calibri" w:cs="Arial"/>
          <w:b/>
          <w:szCs w:val="22"/>
          <w:u w:val="single"/>
        </w:rPr>
        <w:t>H</w:t>
      </w:r>
      <w:r w:rsidR="003E3766">
        <w:rPr>
          <w:rFonts w:eastAsia="Calibri" w:cs="Arial"/>
          <w:b/>
          <w:szCs w:val="22"/>
          <w:u w:val="single"/>
        </w:rPr>
        <w:t>AZARD COMMUNICATION PROGRAM</w:t>
      </w:r>
    </w:p>
    <w:p w14:paraId="573A92B2" w14:textId="77777777" w:rsidR="004D2E79" w:rsidRDefault="004D2E79" w:rsidP="004B3415">
      <w:pPr>
        <w:spacing w:after="120"/>
        <w:rPr>
          <w:rFonts w:eastAsia="Calibri"/>
          <w:b/>
          <w:szCs w:val="22"/>
          <w:u w:val="single"/>
        </w:rPr>
      </w:pPr>
    </w:p>
    <w:p w14:paraId="7D1A9479" w14:textId="77777777" w:rsidR="00FD6A24" w:rsidRPr="00FD6A24" w:rsidRDefault="00546117" w:rsidP="00FD6A24">
      <w:pPr>
        <w:spacing w:after="120"/>
        <w:jc w:val="center"/>
        <w:rPr>
          <w:rFonts w:eastAsia="Calibri"/>
          <w:b/>
          <w:sz w:val="20"/>
          <w:szCs w:val="20"/>
        </w:rPr>
      </w:pPr>
      <w:r w:rsidRPr="00546117">
        <w:rPr>
          <w:rFonts w:eastAsia="Calibri"/>
          <w:b/>
          <w:szCs w:val="22"/>
          <w:u w:val="single"/>
        </w:rPr>
        <w:t>Purpose</w:t>
      </w:r>
    </w:p>
    <w:p w14:paraId="7FBECFAD" w14:textId="77777777" w:rsidR="005454C7" w:rsidRPr="005454C7" w:rsidRDefault="005454C7" w:rsidP="00FD6A24">
      <w:pPr>
        <w:spacing w:after="120"/>
        <w:jc w:val="both"/>
        <w:rPr>
          <w:rFonts w:eastAsia="Calibri"/>
          <w:sz w:val="20"/>
          <w:szCs w:val="20"/>
        </w:rPr>
      </w:pPr>
      <w:r w:rsidRPr="005454C7">
        <w:rPr>
          <w:rFonts w:eastAsia="Calibri"/>
          <w:sz w:val="20"/>
          <w:szCs w:val="20"/>
        </w:rPr>
        <w:t xml:space="preserve">This program provides detailed safety guidelines and instructions for receipt, use and storage of hazardous chemicals at our facility and jobsites by employees and subcontractors. </w:t>
      </w:r>
    </w:p>
    <w:p w14:paraId="56322B70" w14:textId="77777777" w:rsidR="00546117" w:rsidRDefault="00FD6A24" w:rsidP="00FD6A24">
      <w:pPr>
        <w:spacing w:after="160" w:line="259" w:lineRule="auto"/>
        <w:jc w:val="both"/>
        <w:rPr>
          <w:rFonts w:eastAsia="Calibri"/>
          <w:sz w:val="20"/>
          <w:szCs w:val="20"/>
        </w:rPr>
      </w:pPr>
      <w:r>
        <w:rPr>
          <w:rFonts w:eastAsia="Calibri"/>
          <w:sz w:val="20"/>
          <w:szCs w:val="20"/>
        </w:rPr>
        <w:t>Piedmont Service Group</w:t>
      </w:r>
      <w:r w:rsidR="005454C7" w:rsidRPr="005454C7">
        <w:rPr>
          <w:rFonts w:eastAsia="Calibri"/>
          <w:sz w:val="20"/>
          <w:szCs w:val="20"/>
        </w:rPr>
        <w:t xml:space="preserve"> </w:t>
      </w:r>
      <w:r w:rsidR="00A922FB">
        <w:rPr>
          <w:rFonts w:eastAsia="Calibri"/>
          <w:sz w:val="20"/>
          <w:szCs w:val="20"/>
        </w:rPr>
        <w:t xml:space="preserve">(PSG) </w:t>
      </w:r>
      <w:r w:rsidR="005454C7" w:rsidRPr="005454C7">
        <w:rPr>
          <w:rFonts w:eastAsia="Calibri"/>
          <w:sz w:val="20"/>
          <w:szCs w:val="20"/>
        </w:rPr>
        <w:t xml:space="preserve">is firmly committed to providing </w:t>
      </w:r>
      <w:proofErr w:type="gramStart"/>
      <w:r w:rsidR="005454C7" w:rsidRPr="005454C7">
        <w:rPr>
          <w:rFonts w:eastAsia="Calibri"/>
          <w:sz w:val="20"/>
          <w:szCs w:val="20"/>
        </w:rPr>
        <w:t>all of</w:t>
      </w:r>
      <w:proofErr w:type="gramEnd"/>
      <w:r w:rsidR="005454C7" w:rsidRPr="005454C7">
        <w:rPr>
          <w:rFonts w:eastAsia="Calibri"/>
          <w:sz w:val="20"/>
          <w:szCs w:val="20"/>
        </w:rPr>
        <w:t xml:space="preserve"> its employees with a safe and </w:t>
      </w:r>
      <w:proofErr w:type="gramStart"/>
      <w:r w:rsidR="005454C7" w:rsidRPr="005454C7">
        <w:rPr>
          <w:rFonts w:eastAsia="Calibri"/>
          <w:sz w:val="20"/>
          <w:szCs w:val="20"/>
        </w:rPr>
        <w:t>healthful</w:t>
      </w:r>
      <w:proofErr w:type="gramEnd"/>
      <w:r w:rsidR="005454C7" w:rsidRPr="005454C7">
        <w:rPr>
          <w:rFonts w:eastAsia="Calibri"/>
          <w:sz w:val="20"/>
          <w:szCs w:val="20"/>
        </w:rPr>
        <w:t xml:space="preserve"> work environment.  It is a matter of company policy to provide our employees with information about hazardous chemicals on the worksite through our Hazard Communication Program, which includes a hazardous chemical inventory, container labeling, Safety Data Sheets (SDS) and employee information and training. </w:t>
      </w:r>
      <w:r>
        <w:rPr>
          <w:rFonts w:eastAsia="Calibri"/>
          <w:sz w:val="20"/>
          <w:szCs w:val="20"/>
        </w:rPr>
        <w:t>This program is based on the Global Harmonized System (GHS) requirements.</w:t>
      </w:r>
      <w:r w:rsidR="005454C7" w:rsidRPr="005454C7">
        <w:rPr>
          <w:rFonts w:eastAsia="Calibri"/>
          <w:sz w:val="20"/>
          <w:szCs w:val="20"/>
        </w:rPr>
        <w:t xml:space="preserve"> </w:t>
      </w:r>
      <w:r>
        <w:rPr>
          <w:rFonts w:eastAsia="Calibri"/>
          <w:sz w:val="20"/>
          <w:szCs w:val="20"/>
        </w:rPr>
        <w:t xml:space="preserve">Every employee will have access to </w:t>
      </w:r>
      <w:r w:rsidR="00546117">
        <w:rPr>
          <w:rFonts w:eastAsia="Calibri"/>
          <w:sz w:val="20"/>
          <w:szCs w:val="20"/>
        </w:rPr>
        <w:t xml:space="preserve">the SDS database which is stored </w:t>
      </w:r>
      <w:proofErr w:type="gramStart"/>
      <w:r w:rsidR="00546117">
        <w:rPr>
          <w:rFonts w:eastAsia="Calibri"/>
          <w:sz w:val="20"/>
          <w:szCs w:val="20"/>
        </w:rPr>
        <w:t>in</w:t>
      </w:r>
      <w:proofErr w:type="gramEnd"/>
      <w:r w:rsidR="00546117">
        <w:rPr>
          <w:rFonts w:eastAsia="Calibri"/>
          <w:sz w:val="20"/>
          <w:szCs w:val="20"/>
        </w:rPr>
        <w:t xml:space="preserve"> sdsbinderworks.com. This can be accessed with any electronic device. </w:t>
      </w:r>
      <w:r w:rsidR="00A922FB">
        <w:rPr>
          <w:rFonts w:eastAsia="Calibri"/>
          <w:sz w:val="20"/>
          <w:szCs w:val="20"/>
        </w:rPr>
        <w:t>Login is pro</w:t>
      </w:r>
      <w:r w:rsidR="00396A90">
        <w:rPr>
          <w:rFonts w:eastAsia="Calibri"/>
          <w:sz w:val="20"/>
          <w:szCs w:val="20"/>
        </w:rPr>
        <w:t>vided in orientation and available to all at any time.</w:t>
      </w:r>
    </w:p>
    <w:p w14:paraId="5DB950CF" w14:textId="77777777" w:rsidR="005454C7" w:rsidRDefault="005454C7" w:rsidP="00FD6A24">
      <w:pPr>
        <w:spacing w:after="160" w:line="259" w:lineRule="auto"/>
        <w:jc w:val="both"/>
        <w:rPr>
          <w:rFonts w:eastAsia="Calibri"/>
          <w:bCs/>
          <w:iCs/>
          <w:sz w:val="20"/>
          <w:szCs w:val="20"/>
        </w:rPr>
      </w:pPr>
      <w:r w:rsidRPr="005454C7">
        <w:rPr>
          <w:rFonts w:eastAsia="Calibri"/>
          <w:bCs/>
          <w:iCs/>
          <w:sz w:val="20"/>
          <w:szCs w:val="20"/>
        </w:rPr>
        <w:t>The Safety Director will have the ultimate responsibility to administer the Hazard Communication Program and to provide training to the employees.</w:t>
      </w:r>
    </w:p>
    <w:p w14:paraId="295E0F56" w14:textId="77777777" w:rsidR="005454C7" w:rsidRDefault="005454C7" w:rsidP="00546117">
      <w:pPr>
        <w:numPr>
          <w:ilvl w:val="1"/>
          <w:numId w:val="0"/>
        </w:numPr>
        <w:tabs>
          <w:tab w:val="left" w:pos="1620"/>
        </w:tabs>
        <w:spacing w:before="240" w:after="160"/>
        <w:ind w:left="1620" w:hanging="900"/>
        <w:contextualSpacing/>
        <w:jc w:val="center"/>
        <w:outlineLvl w:val="1"/>
        <w:rPr>
          <w:rFonts w:eastAsia="Calibri" w:cs="Arial"/>
          <w:b/>
          <w:szCs w:val="22"/>
          <w:u w:val="single"/>
        </w:rPr>
      </w:pPr>
      <w:r w:rsidRPr="005454C7">
        <w:rPr>
          <w:rFonts w:eastAsia="Calibri" w:cs="Arial"/>
          <w:b/>
          <w:szCs w:val="22"/>
          <w:u w:val="single"/>
        </w:rPr>
        <w:t>Employee Training</w:t>
      </w:r>
      <w:r w:rsidR="00546117" w:rsidRPr="00546117">
        <w:rPr>
          <w:rFonts w:eastAsia="Calibri" w:cs="Arial"/>
          <w:b/>
          <w:szCs w:val="22"/>
          <w:u w:val="single"/>
        </w:rPr>
        <w:t xml:space="preserve"> and Responsibilities</w:t>
      </w:r>
    </w:p>
    <w:p w14:paraId="187F0C91" w14:textId="77777777" w:rsidR="00546117" w:rsidRPr="005454C7" w:rsidRDefault="00546117" w:rsidP="00546117">
      <w:pPr>
        <w:numPr>
          <w:ilvl w:val="1"/>
          <w:numId w:val="0"/>
        </w:numPr>
        <w:tabs>
          <w:tab w:val="left" w:pos="1620"/>
        </w:tabs>
        <w:spacing w:before="240" w:after="160"/>
        <w:ind w:left="1620" w:hanging="900"/>
        <w:contextualSpacing/>
        <w:jc w:val="center"/>
        <w:outlineLvl w:val="1"/>
        <w:rPr>
          <w:rFonts w:eastAsia="Calibri" w:cs="Arial"/>
          <w:b/>
          <w:szCs w:val="22"/>
          <w:u w:val="single"/>
        </w:rPr>
      </w:pPr>
    </w:p>
    <w:p w14:paraId="5D11E49A" w14:textId="77777777" w:rsidR="005454C7" w:rsidRPr="005454C7" w:rsidRDefault="00546117" w:rsidP="00546117">
      <w:pPr>
        <w:numPr>
          <w:ilvl w:val="2"/>
          <w:numId w:val="0"/>
        </w:numPr>
        <w:tabs>
          <w:tab w:val="left" w:pos="1620"/>
        </w:tabs>
        <w:spacing w:before="240" w:after="160"/>
        <w:ind w:hanging="900"/>
        <w:contextualSpacing/>
        <w:jc w:val="both"/>
        <w:rPr>
          <w:rFonts w:eastAsia="Calibri" w:cs="Arial"/>
          <w:sz w:val="20"/>
          <w:szCs w:val="20"/>
        </w:rPr>
      </w:pPr>
      <w:r>
        <w:rPr>
          <w:rFonts w:eastAsia="Calibri" w:cs="Arial"/>
          <w:sz w:val="20"/>
          <w:szCs w:val="20"/>
        </w:rPr>
        <w:tab/>
      </w:r>
      <w:r w:rsidR="005454C7" w:rsidRPr="005454C7">
        <w:rPr>
          <w:rFonts w:eastAsia="Calibri" w:cs="Arial"/>
          <w:sz w:val="20"/>
          <w:szCs w:val="20"/>
        </w:rPr>
        <w:t>All new employees shall receive safety orientation training covering the elements of the HAZCOM</w:t>
      </w:r>
      <w:r w:rsidR="00196EF7">
        <w:rPr>
          <w:rFonts w:eastAsia="Calibri" w:cs="Arial"/>
          <w:sz w:val="20"/>
          <w:szCs w:val="20"/>
        </w:rPr>
        <w:t xml:space="preserve"> </w:t>
      </w:r>
      <w:r w:rsidR="005454C7" w:rsidRPr="005454C7">
        <w:rPr>
          <w:rFonts w:eastAsia="Calibri" w:cs="Arial"/>
          <w:sz w:val="20"/>
          <w:szCs w:val="20"/>
        </w:rPr>
        <w:t>and Right to Know a</w:t>
      </w:r>
      <w:r>
        <w:rPr>
          <w:rFonts w:eastAsia="Calibri" w:cs="Arial"/>
          <w:sz w:val="20"/>
          <w:szCs w:val="20"/>
        </w:rPr>
        <w:t>nd Understand Program.</w:t>
      </w:r>
      <w:r w:rsidR="005454C7" w:rsidRPr="005454C7">
        <w:rPr>
          <w:rFonts w:eastAsia="Calibri" w:cs="Arial"/>
          <w:sz w:val="20"/>
          <w:szCs w:val="20"/>
        </w:rPr>
        <w:t xml:space="preserve">  </w:t>
      </w:r>
    </w:p>
    <w:p w14:paraId="127BBE31" w14:textId="77777777" w:rsidR="005454C7" w:rsidRPr="005454C7" w:rsidRDefault="005454C7" w:rsidP="00546117">
      <w:pPr>
        <w:tabs>
          <w:tab w:val="left" w:pos="1620"/>
        </w:tabs>
        <w:spacing w:before="240" w:after="160"/>
        <w:contextualSpacing/>
        <w:jc w:val="both"/>
        <w:rPr>
          <w:rFonts w:eastAsia="Calibri" w:cs="Arial"/>
          <w:sz w:val="20"/>
          <w:szCs w:val="20"/>
        </w:rPr>
      </w:pPr>
    </w:p>
    <w:p w14:paraId="303C13E6" w14:textId="77777777" w:rsidR="005454C7" w:rsidRPr="005454C7" w:rsidRDefault="00546117" w:rsidP="00546117">
      <w:pPr>
        <w:numPr>
          <w:ilvl w:val="2"/>
          <w:numId w:val="0"/>
        </w:numPr>
        <w:tabs>
          <w:tab w:val="left" w:pos="1620"/>
        </w:tabs>
        <w:spacing w:before="240" w:after="160"/>
        <w:ind w:hanging="900"/>
        <w:contextualSpacing/>
        <w:jc w:val="both"/>
        <w:rPr>
          <w:rFonts w:eastAsia="Calibri" w:cs="Arial"/>
          <w:sz w:val="20"/>
          <w:szCs w:val="20"/>
        </w:rPr>
      </w:pPr>
      <w:r>
        <w:rPr>
          <w:rFonts w:eastAsia="Calibri" w:cs="Arial"/>
          <w:sz w:val="20"/>
          <w:szCs w:val="20"/>
        </w:rPr>
        <w:tab/>
      </w:r>
      <w:r w:rsidR="004D2E79">
        <w:rPr>
          <w:rFonts w:eastAsia="Calibri" w:cs="Arial"/>
          <w:sz w:val="20"/>
          <w:szCs w:val="20"/>
        </w:rPr>
        <w:t>This training will consist of</w:t>
      </w:r>
      <w:r w:rsidR="005454C7" w:rsidRPr="005454C7">
        <w:rPr>
          <w:rFonts w:eastAsia="Calibri" w:cs="Arial"/>
          <w:sz w:val="20"/>
          <w:szCs w:val="20"/>
        </w:rPr>
        <w:t>:</w:t>
      </w:r>
    </w:p>
    <w:p w14:paraId="0BD43DF1" w14:textId="77777777" w:rsidR="00546117" w:rsidRDefault="00546117"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p>
    <w:p w14:paraId="685902CA" w14:textId="77777777" w:rsidR="005454C7" w:rsidRPr="005454C7" w:rsidRDefault="00546117"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r>
        <w:rPr>
          <w:rFonts w:eastAsia="Calibri"/>
          <w:sz w:val="20"/>
          <w:szCs w:val="20"/>
        </w:rPr>
        <w:tab/>
      </w:r>
      <w:r w:rsidR="00560CFF">
        <w:rPr>
          <w:rFonts w:eastAsia="Calibri"/>
          <w:sz w:val="20"/>
          <w:szCs w:val="20"/>
        </w:rPr>
        <w:t xml:space="preserve">• </w:t>
      </w:r>
      <w:r w:rsidR="005454C7" w:rsidRPr="005454C7">
        <w:rPr>
          <w:rFonts w:eastAsia="Calibri"/>
          <w:sz w:val="20"/>
          <w:szCs w:val="20"/>
        </w:rPr>
        <w:t>Location and availability of the written Hazard Communication Program</w:t>
      </w:r>
      <w:r>
        <w:rPr>
          <w:rFonts w:eastAsia="Calibri"/>
          <w:sz w:val="20"/>
          <w:szCs w:val="20"/>
        </w:rPr>
        <w:t xml:space="preserve"> i</w:t>
      </w:r>
      <w:r w:rsidR="00196EF7">
        <w:rPr>
          <w:rFonts w:eastAsia="Calibri"/>
          <w:sz w:val="20"/>
          <w:szCs w:val="20"/>
        </w:rPr>
        <w:t xml:space="preserve">n Piedmont Service </w:t>
      </w:r>
      <w:r w:rsidR="00196EF7">
        <w:rPr>
          <w:rFonts w:eastAsia="Calibri"/>
          <w:sz w:val="20"/>
          <w:szCs w:val="20"/>
        </w:rPr>
        <w:tab/>
        <w:t>Groups EHS M</w:t>
      </w:r>
      <w:r>
        <w:rPr>
          <w:rFonts w:eastAsia="Calibri"/>
          <w:sz w:val="20"/>
          <w:szCs w:val="20"/>
        </w:rPr>
        <w:t>anual and the employees' Safety Handbook.</w:t>
      </w:r>
    </w:p>
    <w:p w14:paraId="39CD0116" w14:textId="77777777" w:rsidR="005454C7" w:rsidRPr="005454C7" w:rsidRDefault="005454C7" w:rsidP="00546117">
      <w:pPr>
        <w:spacing w:after="160" w:line="259" w:lineRule="auto"/>
        <w:contextualSpacing/>
        <w:jc w:val="both"/>
        <w:rPr>
          <w:rFonts w:eastAsia="Calibri"/>
          <w:sz w:val="20"/>
          <w:szCs w:val="20"/>
        </w:rPr>
      </w:pPr>
    </w:p>
    <w:p w14:paraId="08AF6C95" w14:textId="77777777" w:rsidR="005454C7" w:rsidRDefault="00560CFF"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r>
        <w:rPr>
          <w:rFonts w:eastAsia="Calibri"/>
          <w:sz w:val="20"/>
          <w:szCs w:val="20"/>
        </w:rPr>
        <w:tab/>
        <w:t xml:space="preserve">• </w:t>
      </w:r>
      <w:r w:rsidR="005454C7" w:rsidRPr="005454C7">
        <w:rPr>
          <w:rFonts w:eastAsia="Calibri"/>
          <w:sz w:val="20"/>
          <w:szCs w:val="20"/>
        </w:rPr>
        <w:t>Location and availability of the List of Hazardous Chemicals used in the workplace</w:t>
      </w:r>
      <w:r w:rsidR="00546117">
        <w:rPr>
          <w:rFonts w:eastAsia="Calibri"/>
          <w:sz w:val="20"/>
          <w:szCs w:val="20"/>
        </w:rPr>
        <w:t>.</w:t>
      </w:r>
    </w:p>
    <w:p w14:paraId="4CE53D76" w14:textId="77777777" w:rsidR="00546117" w:rsidRDefault="00546117" w:rsidP="00546117">
      <w:pPr>
        <w:numPr>
          <w:ilvl w:val="3"/>
          <w:numId w:val="0"/>
        </w:numPr>
        <w:spacing w:after="160" w:line="259" w:lineRule="auto"/>
        <w:ind w:hanging="1080"/>
        <w:contextualSpacing/>
        <w:jc w:val="both"/>
        <w:rPr>
          <w:rFonts w:eastAsia="Calibri"/>
          <w:sz w:val="20"/>
          <w:szCs w:val="20"/>
        </w:rPr>
      </w:pPr>
    </w:p>
    <w:p w14:paraId="1173AD97" w14:textId="77777777" w:rsidR="00546117" w:rsidRPr="00555558" w:rsidRDefault="00546117" w:rsidP="00546117">
      <w:pPr>
        <w:numPr>
          <w:ilvl w:val="3"/>
          <w:numId w:val="0"/>
        </w:numPr>
        <w:spacing w:after="160" w:line="259" w:lineRule="auto"/>
        <w:ind w:hanging="1080"/>
        <w:contextualSpacing/>
        <w:jc w:val="both"/>
        <w:rPr>
          <w:rFonts w:eastAsia="Calibri"/>
          <w:b/>
          <w:sz w:val="20"/>
          <w:szCs w:val="20"/>
        </w:rPr>
      </w:pPr>
      <w:r>
        <w:rPr>
          <w:rFonts w:eastAsia="Calibri"/>
          <w:sz w:val="20"/>
          <w:szCs w:val="20"/>
        </w:rPr>
        <w:tab/>
      </w:r>
      <w:r>
        <w:rPr>
          <w:rFonts w:eastAsia="Calibri"/>
          <w:sz w:val="20"/>
          <w:szCs w:val="20"/>
        </w:rPr>
        <w:tab/>
      </w:r>
      <w:r w:rsidR="00560CFF">
        <w:rPr>
          <w:rFonts w:eastAsia="Calibri"/>
          <w:sz w:val="20"/>
          <w:szCs w:val="20"/>
        </w:rPr>
        <w:t xml:space="preserve">• </w:t>
      </w:r>
      <w:r>
        <w:rPr>
          <w:rFonts w:eastAsia="Calibri"/>
          <w:sz w:val="20"/>
          <w:szCs w:val="20"/>
        </w:rPr>
        <w:t xml:space="preserve">Location of our SDS in </w:t>
      </w:r>
      <w:r w:rsidRPr="00555558">
        <w:rPr>
          <w:rFonts w:eastAsia="Calibri"/>
          <w:b/>
          <w:sz w:val="20"/>
          <w:szCs w:val="20"/>
        </w:rPr>
        <w:t>sdsbinderwork.com</w:t>
      </w:r>
      <w:r>
        <w:rPr>
          <w:rFonts w:eastAsia="Calibri"/>
          <w:sz w:val="20"/>
          <w:szCs w:val="20"/>
        </w:rPr>
        <w:t xml:space="preserve"> and how to </w:t>
      </w:r>
      <w:r w:rsidR="004D2E79">
        <w:rPr>
          <w:rFonts w:eastAsia="Calibri"/>
          <w:sz w:val="20"/>
          <w:szCs w:val="20"/>
        </w:rPr>
        <w:t xml:space="preserve">use </w:t>
      </w:r>
      <w:proofErr w:type="gramStart"/>
      <w:r w:rsidR="004D2E79">
        <w:rPr>
          <w:rFonts w:eastAsia="Calibri"/>
          <w:sz w:val="20"/>
          <w:szCs w:val="20"/>
        </w:rPr>
        <w:t>a</w:t>
      </w:r>
      <w:proofErr w:type="gramEnd"/>
      <w:r w:rsidR="004D2E79">
        <w:rPr>
          <w:rFonts w:eastAsia="Calibri"/>
          <w:sz w:val="20"/>
          <w:szCs w:val="20"/>
        </w:rPr>
        <w:t xml:space="preserve"> SDS</w:t>
      </w:r>
      <w:r>
        <w:rPr>
          <w:rFonts w:eastAsia="Calibri"/>
          <w:sz w:val="20"/>
          <w:szCs w:val="20"/>
        </w:rPr>
        <w:t>.</w:t>
      </w:r>
      <w:r w:rsidR="00555558">
        <w:rPr>
          <w:rFonts w:eastAsia="Calibri"/>
          <w:sz w:val="20"/>
          <w:szCs w:val="20"/>
        </w:rPr>
        <w:t xml:space="preserve"> </w:t>
      </w:r>
      <w:r w:rsidR="00555558" w:rsidRPr="00555558">
        <w:rPr>
          <w:rFonts w:eastAsia="Calibri"/>
          <w:b/>
          <w:sz w:val="20"/>
          <w:szCs w:val="20"/>
        </w:rPr>
        <w:t>USER: PSG   PASS: Carolina</w:t>
      </w:r>
    </w:p>
    <w:p w14:paraId="1DD7258B" w14:textId="77777777" w:rsidR="00546117" w:rsidRDefault="00546117" w:rsidP="00546117">
      <w:pPr>
        <w:numPr>
          <w:ilvl w:val="3"/>
          <w:numId w:val="0"/>
        </w:numPr>
        <w:spacing w:after="160" w:line="259" w:lineRule="auto"/>
        <w:ind w:hanging="1080"/>
        <w:contextualSpacing/>
        <w:jc w:val="both"/>
        <w:rPr>
          <w:rFonts w:eastAsia="Calibri"/>
          <w:sz w:val="20"/>
          <w:szCs w:val="20"/>
        </w:rPr>
      </w:pPr>
    </w:p>
    <w:p w14:paraId="61C7F500" w14:textId="77777777" w:rsidR="00546117" w:rsidRDefault="00546117"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r>
        <w:rPr>
          <w:rFonts w:eastAsia="Calibri"/>
          <w:sz w:val="20"/>
          <w:szCs w:val="20"/>
        </w:rPr>
        <w:tab/>
      </w:r>
      <w:r w:rsidR="00560CFF">
        <w:rPr>
          <w:rFonts w:eastAsia="Calibri"/>
          <w:sz w:val="20"/>
          <w:szCs w:val="20"/>
        </w:rPr>
        <w:t xml:space="preserve">• </w:t>
      </w:r>
      <w:r>
        <w:rPr>
          <w:rFonts w:eastAsia="Calibri"/>
          <w:sz w:val="20"/>
          <w:szCs w:val="20"/>
        </w:rPr>
        <w:t>How to locate a</w:t>
      </w:r>
      <w:r w:rsidR="00196EF7">
        <w:rPr>
          <w:rFonts w:eastAsia="Calibri"/>
          <w:sz w:val="20"/>
          <w:szCs w:val="20"/>
        </w:rPr>
        <w:t>n</w:t>
      </w:r>
      <w:r>
        <w:rPr>
          <w:rFonts w:eastAsia="Calibri"/>
          <w:sz w:val="20"/>
          <w:szCs w:val="20"/>
        </w:rPr>
        <w:t xml:space="preserve"> SDS for a new chemical.</w:t>
      </w:r>
    </w:p>
    <w:p w14:paraId="4F0EE0FC" w14:textId="77777777" w:rsidR="00546117" w:rsidRDefault="00546117"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r>
        <w:rPr>
          <w:rFonts w:eastAsia="Calibri"/>
          <w:sz w:val="20"/>
          <w:szCs w:val="20"/>
        </w:rPr>
        <w:tab/>
      </w:r>
    </w:p>
    <w:p w14:paraId="08D9F12D" w14:textId="77777777" w:rsidR="005454C7" w:rsidRPr="005454C7" w:rsidRDefault="00560CFF"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r>
        <w:rPr>
          <w:rFonts w:eastAsia="Calibri"/>
          <w:sz w:val="20"/>
          <w:szCs w:val="20"/>
        </w:rPr>
        <w:tab/>
        <w:t xml:space="preserve">• </w:t>
      </w:r>
      <w:r w:rsidR="005454C7" w:rsidRPr="005454C7">
        <w:rPr>
          <w:rFonts w:eastAsia="Calibri"/>
          <w:sz w:val="20"/>
          <w:szCs w:val="20"/>
        </w:rPr>
        <w:t>Methods and observation</w:t>
      </w:r>
      <w:r w:rsidR="00F33D16">
        <w:rPr>
          <w:rFonts w:eastAsia="Calibri"/>
          <w:sz w:val="20"/>
          <w:szCs w:val="20"/>
        </w:rPr>
        <w:t>s</w:t>
      </w:r>
      <w:r w:rsidR="005454C7" w:rsidRPr="005454C7">
        <w:rPr>
          <w:rFonts w:eastAsia="Calibri"/>
          <w:sz w:val="20"/>
          <w:szCs w:val="20"/>
        </w:rPr>
        <w:t xml:space="preserve"> used to detect the presence or release of a hazardous chemical in the </w:t>
      </w:r>
      <w:r w:rsidR="00546117">
        <w:rPr>
          <w:rFonts w:eastAsia="Calibri"/>
          <w:sz w:val="20"/>
          <w:szCs w:val="20"/>
        </w:rPr>
        <w:tab/>
      </w:r>
      <w:r w:rsidR="005454C7" w:rsidRPr="005454C7">
        <w:rPr>
          <w:rFonts w:eastAsia="Calibri"/>
          <w:sz w:val="20"/>
          <w:szCs w:val="20"/>
        </w:rPr>
        <w:t>workplace</w:t>
      </w:r>
      <w:r w:rsidR="00546117">
        <w:rPr>
          <w:rFonts w:eastAsia="Calibri"/>
          <w:sz w:val="20"/>
          <w:szCs w:val="20"/>
        </w:rPr>
        <w:t>.</w:t>
      </w:r>
    </w:p>
    <w:p w14:paraId="2C0605B8" w14:textId="77777777" w:rsidR="005454C7" w:rsidRPr="005454C7" w:rsidRDefault="005454C7" w:rsidP="00546117">
      <w:pPr>
        <w:spacing w:after="160" w:line="259" w:lineRule="auto"/>
        <w:contextualSpacing/>
        <w:jc w:val="both"/>
        <w:rPr>
          <w:rFonts w:eastAsia="Calibri"/>
          <w:sz w:val="20"/>
          <w:szCs w:val="20"/>
        </w:rPr>
      </w:pPr>
    </w:p>
    <w:p w14:paraId="7E162A6C" w14:textId="77777777" w:rsidR="005454C7" w:rsidRPr="005454C7" w:rsidRDefault="00560CFF"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r>
        <w:rPr>
          <w:rFonts w:eastAsia="Calibri"/>
          <w:sz w:val="20"/>
          <w:szCs w:val="20"/>
        </w:rPr>
        <w:tab/>
        <w:t xml:space="preserve">• </w:t>
      </w:r>
      <w:r w:rsidR="005454C7" w:rsidRPr="005454C7">
        <w:rPr>
          <w:rFonts w:eastAsia="Calibri"/>
          <w:sz w:val="20"/>
          <w:szCs w:val="20"/>
        </w:rPr>
        <w:t>The specific physical and health hazard of all chemicals in the workplace</w:t>
      </w:r>
      <w:r w:rsidR="00546117">
        <w:rPr>
          <w:rFonts w:eastAsia="Calibri"/>
          <w:sz w:val="20"/>
          <w:szCs w:val="20"/>
        </w:rPr>
        <w:t>.</w:t>
      </w:r>
    </w:p>
    <w:p w14:paraId="3366757C" w14:textId="77777777" w:rsidR="005454C7" w:rsidRPr="005454C7" w:rsidRDefault="005454C7" w:rsidP="00546117">
      <w:pPr>
        <w:spacing w:after="160" w:line="259" w:lineRule="auto"/>
        <w:contextualSpacing/>
        <w:jc w:val="both"/>
        <w:rPr>
          <w:rFonts w:eastAsia="Calibri"/>
          <w:sz w:val="20"/>
          <w:szCs w:val="20"/>
        </w:rPr>
      </w:pPr>
    </w:p>
    <w:p w14:paraId="7CB5E073" w14:textId="77777777" w:rsidR="005454C7" w:rsidRPr="005454C7" w:rsidRDefault="00560CFF"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r>
        <w:rPr>
          <w:rFonts w:eastAsia="Calibri"/>
          <w:sz w:val="20"/>
          <w:szCs w:val="20"/>
        </w:rPr>
        <w:tab/>
        <w:t xml:space="preserve">• </w:t>
      </w:r>
      <w:r w:rsidR="005454C7" w:rsidRPr="005454C7">
        <w:rPr>
          <w:rFonts w:eastAsia="Calibri"/>
          <w:sz w:val="20"/>
          <w:szCs w:val="20"/>
        </w:rPr>
        <w:t>Specific control measures for protection from physical or health hazards</w:t>
      </w:r>
      <w:r w:rsidR="00546117">
        <w:rPr>
          <w:rFonts w:eastAsia="Calibri"/>
          <w:sz w:val="20"/>
          <w:szCs w:val="20"/>
        </w:rPr>
        <w:t>.</w:t>
      </w:r>
    </w:p>
    <w:p w14:paraId="687083C7" w14:textId="77777777" w:rsidR="005454C7" w:rsidRPr="005454C7" w:rsidRDefault="005454C7" w:rsidP="00546117">
      <w:pPr>
        <w:spacing w:after="160" w:line="259" w:lineRule="auto"/>
        <w:contextualSpacing/>
        <w:jc w:val="both"/>
        <w:rPr>
          <w:rFonts w:eastAsia="Calibri"/>
          <w:sz w:val="20"/>
          <w:szCs w:val="20"/>
        </w:rPr>
      </w:pPr>
    </w:p>
    <w:p w14:paraId="3F7C47A1" w14:textId="77777777" w:rsidR="005454C7" w:rsidRPr="005454C7" w:rsidRDefault="00546117"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r>
        <w:rPr>
          <w:rFonts w:eastAsia="Calibri"/>
          <w:sz w:val="20"/>
          <w:szCs w:val="20"/>
        </w:rPr>
        <w:tab/>
      </w:r>
      <w:r w:rsidR="00560CFF">
        <w:rPr>
          <w:rFonts w:eastAsia="Calibri"/>
          <w:sz w:val="20"/>
          <w:szCs w:val="20"/>
        </w:rPr>
        <w:t xml:space="preserve">• </w:t>
      </w:r>
      <w:r w:rsidR="005454C7" w:rsidRPr="005454C7">
        <w:rPr>
          <w:rFonts w:eastAsia="Calibri"/>
          <w:sz w:val="20"/>
          <w:szCs w:val="20"/>
        </w:rPr>
        <w:t>Explanation of the chemical l</w:t>
      </w:r>
      <w:r w:rsidR="00F33D16">
        <w:rPr>
          <w:rFonts w:eastAsia="Calibri"/>
          <w:sz w:val="20"/>
          <w:szCs w:val="20"/>
        </w:rPr>
        <w:t xml:space="preserve">abeling system (labels, </w:t>
      </w:r>
      <w:proofErr w:type="gramStart"/>
      <w:r w:rsidR="00F33D16">
        <w:rPr>
          <w:rFonts w:eastAsia="Calibri"/>
          <w:sz w:val="20"/>
          <w:szCs w:val="20"/>
        </w:rPr>
        <w:t>posters</w:t>
      </w:r>
      <w:proofErr w:type="gramEnd"/>
      <w:r w:rsidR="005454C7" w:rsidRPr="005454C7">
        <w:rPr>
          <w:rFonts w:eastAsia="Calibri"/>
          <w:sz w:val="20"/>
          <w:szCs w:val="20"/>
        </w:rPr>
        <w:t xml:space="preserve"> and forms of warning)</w:t>
      </w:r>
      <w:r>
        <w:rPr>
          <w:rFonts w:eastAsia="Calibri"/>
          <w:sz w:val="20"/>
          <w:szCs w:val="20"/>
        </w:rPr>
        <w:t>.</w:t>
      </w:r>
    </w:p>
    <w:p w14:paraId="1DD4B944" w14:textId="77777777" w:rsidR="005454C7" w:rsidRPr="005454C7" w:rsidRDefault="005454C7" w:rsidP="00546117">
      <w:pPr>
        <w:spacing w:after="160" w:line="259" w:lineRule="auto"/>
        <w:contextualSpacing/>
        <w:jc w:val="both"/>
        <w:rPr>
          <w:rFonts w:eastAsia="Calibri"/>
          <w:sz w:val="20"/>
          <w:szCs w:val="20"/>
        </w:rPr>
      </w:pPr>
    </w:p>
    <w:p w14:paraId="04D42E03" w14:textId="77777777" w:rsidR="005454C7" w:rsidRPr="005454C7" w:rsidRDefault="004D2E79" w:rsidP="00546117">
      <w:pPr>
        <w:numPr>
          <w:ilvl w:val="3"/>
          <w:numId w:val="0"/>
        </w:numPr>
        <w:spacing w:after="160" w:line="259" w:lineRule="auto"/>
        <w:ind w:hanging="1080"/>
        <w:contextualSpacing/>
        <w:jc w:val="both"/>
        <w:rPr>
          <w:rFonts w:eastAsia="Calibri"/>
          <w:sz w:val="20"/>
          <w:szCs w:val="20"/>
        </w:rPr>
      </w:pPr>
      <w:r>
        <w:rPr>
          <w:rFonts w:eastAsia="Calibri"/>
          <w:sz w:val="20"/>
          <w:szCs w:val="20"/>
        </w:rPr>
        <w:tab/>
      </w:r>
      <w:r>
        <w:rPr>
          <w:rFonts w:eastAsia="Calibri"/>
          <w:sz w:val="20"/>
          <w:szCs w:val="20"/>
        </w:rPr>
        <w:tab/>
      </w:r>
      <w:r w:rsidR="00560CFF">
        <w:rPr>
          <w:rFonts w:eastAsia="Calibri"/>
          <w:sz w:val="20"/>
          <w:szCs w:val="20"/>
        </w:rPr>
        <w:t xml:space="preserve">• </w:t>
      </w:r>
      <w:r w:rsidR="005454C7" w:rsidRPr="005454C7">
        <w:rPr>
          <w:rFonts w:eastAsia="Calibri"/>
          <w:sz w:val="20"/>
          <w:szCs w:val="20"/>
        </w:rPr>
        <w:t>Procedures to follow if exposed to hazardous chemicals</w:t>
      </w:r>
      <w:r>
        <w:rPr>
          <w:rFonts w:eastAsia="Calibri"/>
          <w:sz w:val="20"/>
          <w:szCs w:val="20"/>
        </w:rPr>
        <w:t>.</w:t>
      </w:r>
    </w:p>
    <w:p w14:paraId="5AF5E76E" w14:textId="77777777" w:rsidR="0054462B" w:rsidRDefault="0054462B" w:rsidP="0054462B">
      <w:pPr>
        <w:numPr>
          <w:ilvl w:val="2"/>
          <w:numId w:val="0"/>
        </w:numPr>
        <w:tabs>
          <w:tab w:val="left" w:pos="1620"/>
        </w:tabs>
        <w:spacing w:before="240" w:after="160"/>
        <w:ind w:left="907" w:hanging="907"/>
        <w:contextualSpacing/>
        <w:jc w:val="both"/>
        <w:rPr>
          <w:rFonts w:eastAsia="Calibri" w:cs="Arial"/>
          <w:sz w:val="20"/>
          <w:szCs w:val="20"/>
        </w:rPr>
      </w:pPr>
    </w:p>
    <w:p w14:paraId="26BC4599" w14:textId="77777777" w:rsidR="005454C7" w:rsidRPr="005454C7" w:rsidRDefault="0054462B" w:rsidP="0054462B">
      <w:pPr>
        <w:numPr>
          <w:ilvl w:val="2"/>
          <w:numId w:val="0"/>
        </w:numPr>
        <w:tabs>
          <w:tab w:val="left" w:pos="1620"/>
        </w:tabs>
        <w:spacing w:before="240" w:after="160"/>
        <w:ind w:left="43" w:hanging="907"/>
        <w:contextualSpacing/>
        <w:jc w:val="both"/>
        <w:rPr>
          <w:rFonts w:eastAsia="Calibri" w:cs="Arial"/>
          <w:sz w:val="20"/>
          <w:szCs w:val="20"/>
        </w:rPr>
      </w:pPr>
      <w:r>
        <w:rPr>
          <w:rFonts w:eastAsia="Calibri" w:cs="Arial"/>
          <w:sz w:val="20"/>
          <w:szCs w:val="20"/>
        </w:rPr>
        <w:lastRenderedPageBreak/>
        <w:tab/>
      </w:r>
      <w:r w:rsidR="005454C7" w:rsidRPr="005454C7">
        <w:rPr>
          <w:rFonts w:eastAsia="Calibri" w:cs="Arial"/>
          <w:sz w:val="20"/>
          <w:szCs w:val="20"/>
        </w:rPr>
        <w:t>In addition to the safety orientation training, employees will receive on the j</w:t>
      </w:r>
      <w:r>
        <w:rPr>
          <w:rFonts w:eastAsia="Calibri" w:cs="Arial"/>
          <w:sz w:val="20"/>
          <w:szCs w:val="20"/>
        </w:rPr>
        <w:t xml:space="preserve">ob training from their </w:t>
      </w:r>
      <w:r w:rsidR="003E3766">
        <w:rPr>
          <w:rFonts w:eastAsia="Calibri" w:cs="Arial"/>
          <w:sz w:val="20"/>
          <w:szCs w:val="20"/>
        </w:rPr>
        <w:t>S</w:t>
      </w:r>
      <w:r w:rsidR="005454C7" w:rsidRPr="005454C7">
        <w:rPr>
          <w:rFonts w:eastAsia="Calibri" w:cs="Arial"/>
          <w:sz w:val="20"/>
          <w:szCs w:val="20"/>
        </w:rPr>
        <w:t>upervisor</w:t>
      </w:r>
      <w:r w:rsidR="003E3766">
        <w:rPr>
          <w:rFonts w:eastAsia="Calibri" w:cs="Arial"/>
          <w:sz w:val="20"/>
          <w:szCs w:val="20"/>
        </w:rPr>
        <w:t>/Foreman</w:t>
      </w:r>
      <w:r w:rsidR="005454C7" w:rsidRPr="005454C7">
        <w:rPr>
          <w:rFonts w:eastAsia="Calibri" w:cs="Arial"/>
          <w:sz w:val="20"/>
          <w:szCs w:val="20"/>
        </w:rPr>
        <w:t xml:space="preserve">. This training will cover the proper use, inspection and storage of necessary personal protective equipment and chemical safety training for the specific chemicals they will be </w:t>
      </w:r>
      <w:r w:rsidR="003E3766">
        <w:rPr>
          <w:rFonts w:eastAsia="Calibri" w:cs="Arial"/>
          <w:sz w:val="20"/>
          <w:szCs w:val="20"/>
        </w:rPr>
        <w:t>using or will be working around on that project.</w:t>
      </w:r>
    </w:p>
    <w:p w14:paraId="1FC6C1DF" w14:textId="77777777" w:rsidR="0054462B" w:rsidRDefault="0054462B" w:rsidP="0054462B">
      <w:pPr>
        <w:numPr>
          <w:ilvl w:val="1"/>
          <w:numId w:val="0"/>
        </w:numPr>
        <w:tabs>
          <w:tab w:val="left" w:pos="1620"/>
        </w:tabs>
        <w:spacing w:before="240" w:after="160"/>
        <w:ind w:left="900" w:hanging="900"/>
        <w:contextualSpacing/>
        <w:outlineLvl w:val="1"/>
        <w:rPr>
          <w:rFonts w:eastAsia="Calibri" w:cs="Arial"/>
          <w:b/>
          <w:sz w:val="20"/>
          <w:szCs w:val="20"/>
        </w:rPr>
      </w:pPr>
    </w:p>
    <w:p w14:paraId="27083FD6" w14:textId="77777777" w:rsidR="005454C7" w:rsidRPr="0054462B" w:rsidRDefault="005454C7" w:rsidP="0054462B">
      <w:pPr>
        <w:numPr>
          <w:ilvl w:val="1"/>
          <w:numId w:val="0"/>
        </w:numPr>
        <w:tabs>
          <w:tab w:val="left" w:pos="1620"/>
        </w:tabs>
        <w:spacing w:before="240" w:after="160"/>
        <w:ind w:left="1620" w:hanging="900"/>
        <w:contextualSpacing/>
        <w:jc w:val="center"/>
        <w:outlineLvl w:val="1"/>
        <w:rPr>
          <w:rFonts w:eastAsia="Calibri" w:cs="Arial"/>
          <w:b/>
          <w:szCs w:val="22"/>
          <w:u w:val="single"/>
        </w:rPr>
      </w:pPr>
      <w:r w:rsidRPr="0054462B">
        <w:rPr>
          <w:rFonts w:eastAsia="Calibri" w:cs="Arial"/>
          <w:b/>
          <w:szCs w:val="22"/>
          <w:u w:val="single"/>
        </w:rPr>
        <w:t>General Chemical Safety</w:t>
      </w:r>
    </w:p>
    <w:p w14:paraId="0285B496" w14:textId="77777777" w:rsidR="0054462B" w:rsidRPr="005454C7" w:rsidRDefault="0054462B" w:rsidP="0054462B">
      <w:pPr>
        <w:numPr>
          <w:ilvl w:val="1"/>
          <w:numId w:val="0"/>
        </w:numPr>
        <w:tabs>
          <w:tab w:val="left" w:pos="1620"/>
        </w:tabs>
        <w:spacing w:before="240" w:after="160"/>
        <w:ind w:left="1620" w:hanging="900"/>
        <w:contextualSpacing/>
        <w:jc w:val="center"/>
        <w:outlineLvl w:val="1"/>
        <w:rPr>
          <w:rFonts w:eastAsia="Calibri" w:cs="Arial"/>
          <w:b/>
          <w:sz w:val="20"/>
          <w:szCs w:val="20"/>
        </w:rPr>
      </w:pPr>
    </w:p>
    <w:p w14:paraId="5E6D88AD" w14:textId="77777777" w:rsidR="0054462B" w:rsidRDefault="005454C7" w:rsidP="0054462B">
      <w:pPr>
        <w:numPr>
          <w:ilvl w:val="2"/>
          <w:numId w:val="0"/>
        </w:numPr>
        <w:tabs>
          <w:tab w:val="left" w:pos="1620"/>
        </w:tabs>
        <w:spacing w:before="240" w:after="160"/>
        <w:ind w:left="907" w:hanging="907"/>
        <w:contextualSpacing/>
        <w:jc w:val="both"/>
        <w:rPr>
          <w:rFonts w:eastAsia="Calibri" w:cs="Arial"/>
          <w:sz w:val="20"/>
          <w:szCs w:val="20"/>
        </w:rPr>
      </w:pPr>
      <w:r w:rsidRPr="005454C7">
        <w:rPr>
          <w:rFonts w:eastAsia="Calibri" w:cs="Arial"/>
          <w:sz w:val="20"/>
          <w:szCs w:val="20"/>
        </w:rPr>
        <w:t xml:space="preserve">Some chemicals are </w:t>
      </w:r>
      <w:r w:rsidR="00F33D16">
        <w:rPr>
          <w:rFonts w:eastAsia="Calibri" w:cs="Arial"/>
          <w:sz w:val="20"/>
          <w:szCs w:val="20"/>
        </w:rPr>
        <w:t>explosive, corrosive, flammable</w:t>
      </w:r>
      <w:r w:rsidRPr="005454C7">
        <w:rPr>
          <w:rFonts w:eastAsia="Calibri" w:cs="Arial"/>
          <w:sz w:val="20"/>
          <w:szCs w:val="20"/>
        </w:rPr>
        <w:t xml:space="preserve"> or toxic. Other chemicals</w:t>
      </w:r>
      <w:r w:rsidR="0054462B">
        <w:rPr>
          <w:rFonts w:eastAsia="Calibri" w:cs="Arial"/>
          <w:sz w:val="20"/>
          <w:szCs w:val="20"/>
        </w:rPr>
        <w:t xml:space="preserve"> are relatively safe to use and </w:t>
      </w:r>
    </w:p>
    <w:p w14:paraId="2B2138CE" w14:textId="77777777" w:rsidR="005454C7" w:rsidRPr="005454C7" w:rsidRDefault="0054462B" w:rsidP="0054462B">
      <w:pPr>
        <w:numPr>
          <w:ilvl w:val="2"/>
          <w:numId w:val="0"/>
        </w:numPr>
        <w:tabs>
          <w:tab w:val="left" w:pos="1620"/>
        </w:tabs>
        <w:spacing w:before="240" w:after="160"/>
        <w:ind w:left="907" w:hanging="907"/>
        <w:contextualSpacing/>
        <w:jc w:val="both"/>
        <w:rPr>
          <w:rFonts w:eastAsia="Calibri" w:cs="Arial"/>
          <w:sz w:val="20"/>
          <w:szCs w:val="20"/>
        </w:rPr>
      </w:pPr>
      <w:r>
        <w:rPr>
          <w:rFonts w:eastAsia="Calibri" w:cs="Arial"/>
          <w:sz w:val="20"/>
          <w:szCs w:val="20"/>
        </w:rPr>
        <w:t>s</w:t>
      </w:r>
      <w:r w:rsidR="005454C7" w:rsidRPr="005454C7">
        <w:rPr>
          <w:rFonts w:eastAsia="Calibri" w:cs="Arial"/>
          <w:sz w:val="20"/>
          <w:szCs w:val="20"/>
        </w:rPr>
        <w:t xml:space="preserve">tore but may become dangerous when they interact with other substances. </w:t>
      </w:r>
    </w:p>
    <w:p w14:paraId="348D0D28" w14:textId="77777777" w:rsidR="005454C7" w:rsidRPr="005454C7" w:rsidRDefault="005454C7" w:rsidP="005454C7">
      <w:pPr>
        <w:tabs>
          <w:tab w:val="left" w:pos="1620"/>
        </w:tabs>
        <w:spacing w:before="240" w:after="160"/>
        <w:ind w:left="1620"/>
        <w:contextualSpacing/>
        <w:outlineLvl w:val="2"/>
        <w:rPr>
          <w:rFonts w:eastAsia="Calibri" w:cs="Arial"/>
          <w:sz w:val="20"/>
          <w:szCs w:val="20"/>
        </w:rPr>
      </w:pPr>
    </w:p>
    <w:p w14:paraId="223E749A" w14:textId="77777777" w:rsidR="005454C7" w:rsidRPr="005915C6" w:rsidRDefault="005454C7" w:rsidP="00CE0ECD">
      <w:pPr>
        <w:keepNext/>
        <w:jc w:val="both"/>
        <w:rPr>
          <w:rFonts w:eastAsia="Calibri"/>
          <w:sz w:val="20"/>
          <w:szCs w:val="20"/>
        </w:rPr>
      </w:pPr>
      <w:r w:rsidRPr="005915C6">
        <w:rPr>
          <w:rFonts w:eastAsia="Calibri"/>
          <w:sz w:val="20"/>
          <w:szCs w:val="20"/>
        </w:rPr>
        <w:t xml:space="preserve">To avoid injury and/or property damage, </w:t>
      </w:r>
      <w:r w:rsidR="005F2A9E">
        <w:rPr>
          <w:rFonts w:eastAsia="Calibri"/>
          <w:sz w:val="20"/>
          <w:szCs w:val="20"/>
        </w:rPr>
        <w:t>workers</w:t>
      </w:r>
      <w:r w:rsidRPr="005915C6">
        <w:rPr>
          <w:rFonts w:eastAsia="Calibri"/>
          <w:sz w:val="20"/>
          <w:szCs w:val="20"/>
        </w:rPr>
        <w:t xml:space="preserve"> who handle chemicals in any area must understand the hazardous properties of the chemicals. Before using a specific chemical, safe handling methods and health hazards must always be reviewed.</w:t>
      </w:r>
    </w:p>
    <w:p w14:paraId="510BECD8" w14:textId="77777777" w:rsidR="005454C7" w:rsidRPr="005915C6" w:rsidRDefault="005454C7" w:rsidP="005454C7">
      <w:pPr>
        <w:keepNext/>
        <w:jc w:val="center"/>
        <w:outlineLvl w:val="2"/>
        <w:rPr>
          <w:rFonts w:eastAsia="Calibri"/>
          <w:sz w:val="20"/>
          <w:szCs w:val="20"/>
        </w:rPr>
      </w:pPr>
    </w:p>
    <w:p w14:paraId="5189FD73" w14:textId="77777777" w:rsidR="0054462B" w:rsidRDefault="00F33D16" w:rsidP="0054462B">
      <w:pPr>
        <w:numPr>
          <w:ilvl w:val="2"/>
          <w:numId w:val="0"/>
        </w:numPr>
        <w:tabs>
          <w:tab w:val="left" w:pos="1620"/>
        </w:tabs>
        <w:spacing w:before="240" w:after="160"/>
        <w:ind w:left="907" w:hanging="907"/>
        <w:contextualSpacing/>
        <w:jc w:val="both"/>
        <w:rPr>
          <w:rFonts w:eastAsia="Calibri" w:cs="Arial"/>
          <w:sz w:val="20"/>
          <w:szCs w:val="20"/>
        </w:rPr>
      </w:pPr>
      <w:r>
        <w:rPr>
          <w:rFonts w:eastAsia="Calibri" w:cs="Arial"/>
          <w:sz w:val="20"/>
          <w:szCs w:val="20"/>
        </w:rPr>
        <w:t>Supervisor</w:t>
      </w:r>
      <w:r w:rsidR="0054462B">
        <w:rPr>
          <w:rFonts w:eastAsia="Calibri" w:cs="Arial"/>
          <w:sz w:val="20"/>
          <w:szCs w:val="20"/>
        </w:rPr>
        <w:t>/</w:t>
      </w:r>
      <w:proofErr w:type="gramStart"/>
      <w:r w:rsidR="0054462B">
        <w:rPr>
          <w:rFonts w:eastAsia="Calibri" w:cs="Arial"/>
          <w:sz w:val="20"/>
          <w:szCs w:val="20"/>
        </w:rPr>
        <w:t xml:space="preserve">Foreman </w:t>
      </w:r>
      <w:r w:rsidR="005454C7" w:rsidRPr="005454C7">
        <w:rPr>
          <w:rFonts w:eastAsia="Calibri" w:cs="Arial"/>
          <w:sz w:val="20"/>
          <w:szCs w:val="20"/>
        </w:rPr>
        <w:t xml:space="preserve"> are</w:t>
      </w:r>
      <w:proofErr w:type="gramEnd"/>
      <w:r w:rsidR="005454C7" w:rsidRPr="005454C7">
        <w:rPr>
          <w:rFonts w:eastAsia="Calibri" w:cs="Arial"/>
          <w:sz w:val="20"/>
          <w:szCs w:val="20"/>
        </w:rPr>
        <w:t xml:space="preserve"> </w:t>
      </w:r>
      <w:r w:rsidR="0054462B">
        <w:rPr>
          <w:rFonts w:eastAsia="Calibri" w:cs="Arial"/>
          <w:sz w:val="20"/>
          <w:szCs w:val="20"/>
        </w:rPr>
        <w:t xml:space="preserve"> </w:t>
      </w:r>
      <w:r w:rsidR="005454C7" w:rsidRPr="005454C7">
        <w:rPr>
          <w:rFonts w:eastAsia="Calibri" w:cs="Arial"/>
          <w:sz w:val="20"/>
          <w:szCs w:val="20"/>
        </w:rPr>
        <w:t xml:space="preserve">responsible </w:t>
      </w:r>
      <w:r w:rsidR="0054462B">
        <w:rPr>
          <w:rFonts w:eastAsia="Calibri" w:cs="Arial"/>
          <w:sz w:val="20"/>
          <w:szCs w:val="20"/>
        </w:rPr>
        <w:t xml:space="preserve"> </w:t>
      </w:r>
      <w:r w:rsidR="005454C7" w:rsidRPr="005454C7">
        <w:rPr>
          <w:rFonts w:eastAsia="Calibri" w:cs="Arial"/>
          <w:sz w:val="20"/>
          <w:szCs w:val="20"/>
        </w:rPr>
        <w:t>for</w:t>
      </w:r>
      <w:r w:rsidR="0054462B">
        <w:rPr>
          <w:rFonts w:eastAsia="Calibri" w:cs="Arial"/>
          <w:sz w:val="20"/>
          <w:szCs w:val="20"/>
        </w:rPr>
        <w:t xml:space="preserve"> </w:t>
      </w:r>
      <w:r w:rsidR="005454C7" w:rsidRPr="005454C7">
        <w:rPr>
          <w:rFonts w:eastAsia="Calibri" w:cs="Arial"/>
          <w:sz w:val="20"/>
          <w:szCs w:val="20"/>
        </w:rPr>
        <w:t xml:space="preserve"> ensuring </w:t>
      </w:r>
      <w:r w:rsidR="0054462B">
        <w:rPr>
          <w:rFonts w:eastAsia="Calibri" w:cs="Arial"/>
          <w:sz w:val="20"/>
          <w:szCs w:val="20"/>
        </w:rPr>
        <w:t xml:space="preserve"> </w:t>
      </w:r>
      <w:r w:rsidR="005454C7" w:rsidRPr="005454C7">
        <w:rPr>
          <w:rFonts w:eastAsia="Calibri" w:cs="Arial"/>
          <w:sz w:val="20"/>
          <w:szCs w:val="20"/>
        </w:rPr>
        <w:t>that</w:t>
      </w:r>
      <w:r w:rsidR="0054462B">
        <w:rPr>
          <w:rFonts w:eastAsia="Calibri" w:cs="Arial"/>
          <w:sz w:val="20"/>
          <w:szCs w:val="20"/>
        </w:rPr>
        <w:t xml:space="preserve"> </w:t>
      </w:r>
      <w:r w:rsidR="005454C7" w:rsidRPr="005454C7">
        <w:rPr>
          <w:rFonts w:eastAsia="Calibri" w:cs="Arial"/>
          <w:sz w:val="20"/>
          <w:szCs w:val="20"/>
        </w:rPr>
        <w:t xml:space="preserve"> the </w:t>
      </w:r>
      <w:r w:rsidR="0054462B">
        <w:rPr>
          <w:rFonts w:eastAsia="Calibri" w:cs="Arial"/>
          <w:sz w:val="20"/>
          <w:szCs w:val="20"/>
        </w:rPr>
        <w:t xml:space="preserve"> </w:t>
      </w:r>
      <w:r w:rsidR="005454C7" w:rsidRPr="005454C7">
        <w:rPr>
          <w:rFonts w:eastAsia="Calibri" w:cs="Arial"/>
          <w:sz w:val="20"/>
          <w:szCs w:val="20"/>
        </w:rPr>
        <w:t xml:space="preserve">equipment </w:t>
      </w:r>
      <w:r w:rsidR="0054462B">
        <w:rPr>
          <w:rFonts w:eastAsia="Calibri" w:cs="Arial"/>
          <w:sz w:val="20"/>
          <w:szCs w:val="20"/>
        </w:rPr>
        <w:t xml:space="preserve"> </w:t>
      </w:r>
      <w:r w:rsidR="005454C7" w:rsidRPr="005454C7">
        <w:rPr>
          <w:rFonts w:eastAsia="Calibri" w:cs="Arial"/>
          <w:sz w:val="20"/>
          <w:szCs w:val="20"/>
        </w:rPr>
        <w:t xml:space="preserve">needed </w:t>
      </w:r>
      <w:r w:rsidR="0054462B">
        <w:rPr>
          <w:rFonts w:eastAsia="Calibri" w:cs="Arial"/>
          <w:sz w:val="20"/>
          <w:szCs w:val="20"/>
        </w:rPr>
        <w:t xml:space="preserve"> </w:t>
      </w:r>
      <w:r w:rsidR="005454C7" w:rsidRPr="005454C7">
        <w:rPr>
          <w:rFonts w:eastAsia="Calibri" w:cs="Arial"/>
          <w:sz w:val="20"/>
          <w:szCs w:val="20"/>
        </w:rPr>
        <w:t xml:space="preserve">to </w:t>
      </w:r>
      <w:r w:rsidR="0054462B">
        <w:rPr>
          <w:rFonts w:eastAsia="Calibri" w:cs="Arial"/>
          <w:sz w:val="20"/>
          <w:szCs w:val="20"/>
        </w:rPr>
        <w:t xml:space="preserve"> </w:t>
      </w:r>
      <w:r w:rsidR="005454C7" w:rsidRPr="005454C7">
        <w:rPr>
          <w:rFonts w:eastAsia="Calibri" w:cs="Arial"/>
          <w:sz w:val="20"/>
          <w:szCs w:val="20"/>
        </w:rPr>
        <w:t xml:space="preserve">work </w:t>
      </w:r>
      <w:r w:rsidR="0054462B">
        <w:rPr>
          <w:rFonts w:eastAsia="Calibri" w:cs="Arial"/>
          <w:sz w:val="20"/>
          <w:szCs w:val="20"/>
        </w:rPr>
        <w:t xml:space="preserve"> </w:t>
      </w:r>
      <w:r w:rsidR="005454C7" w:rsidRPr="005454C7">
        <w:rPr>
          <w:rFonts w:eastAsia="Calibri" w:cs="Arial"/>
          <w:sz w:val="20"/>
          <w:szCs w:val="20"/>
        </w:rPr>
        <w:t xml:space="preserve">safely </w:t>
      </w:r>
      <w:r w:rsidR="0054462B">
        <w:rPr>
          <w:rFonts w:eastAsia="Calibri" w:cs="Arial"/>
          <w:sz w:val="20"/>
          <w:szCs w:val="20"/>
        </w:rPr>
        <w:t xml:space="preserve"> </w:t>
      </w:r>
      <w:r w:rsidR="005454C7" w:rsidRPr="005454C7">
        <w:rPr>
          <w:rFonts w:eastAsia="Calibri" w:cs="Arial"/>
          <w:sz w:val="20"/>
          <w:szCs w:val="20"/>
        </w:rPr>
        <w:t>with</w:t>
      </w:r>
    </w:p>
    <w:p w14:paraId="35CCFC98" w14:textId="77777777" w:rsidR="005454C7" w:rsidRPr="005454C7" w:rsidRDefault="0054462B" w:rsidP="0054462B">
      <w:pPr>
        <w:numPr>
          <w:ilvl w:val="2"/>
          <w:numId w:val="0"/>
        </w:numPr>
        <w:tabs>
          <w:tab w:val="left" w:pos="1620"/>
        </w:tabs>
        <w:spacing w:before="240" w:after="160"/>
        <w:ind w:left="907" w:hanging="907"/>
        <w:contextualSpacing/>
        <w:jc w:val="both"/>
        <w:rPr>
          <w:rFonts w:eastAsia="Calibri" w:cs="Arial"/>
          <w:sz w:val="20"/>
          <w:szCs w:val="20"/>
        </w:rPr>
      </w:pPr>
      <w:r>
        <w:rPr>
          <w:rFonts w:eastAsia="Calibri" w:cs="Arial"/>
          <w:sz w:val="20"/>
          <w:szCs w:val="20"/>
        </w:rPr>
        <w:t>c</w:t>
      </w:r>
      <w:r w:rsidR="005454C7" w:rsidRPr="005454C7">
        <w:rPr>
          <w:rFonts w:eastAsia="Calibri" w:cs="Arial"/>
          <w:sz w:val="20"/>
          <w:szCs w:val="20"/>
        </w:rPr>
        <w:t xml:space="preserve">hemicals </w:t>
      </w:r>
      <w:proofErr w:type="gramStart"/>
      <w:r w:rsidR="005454C7" w:rsidRPr="005454C7">
        <w:rPr>
          <w:rFonts w:eastAsia="Calibri" w:cs="Arial"/>
          <w:sz w:val="20"/>
          <w:szCs w:val="20"/>
        </w:rPr>
        <w:t>is</w:t>
      </w:r>
      <w:proofErr w:type="gramEnd"/>
      <w:r w:rsidR="005454C7" w:rsidRPr="005454C7">
        <w:rPr>
          <w:rFonts w:eastAsia="Calibri" w:cs="Arial"/>
          <w:sz w:val="20"/>
          <w:szCs w:val="20"/>
        </w:rPr>
        <w:t xml:space="preserve"> accessible and maintained for all employees on all shifts.</w:t>
      </w:r>
    </w:p>
    <w:p w14:paraId="14032891" w14:textId="77777777" w:rsidR="005454C7" w:rsidRPr="005454C7" w:rsidRDefault="005454C7" w:rsidP="005454C7">
      <w:pPr>
        <w:tabs>
          <w:tab w:val="left" w:pos="1620"/>
        </w:tabs>
        <w:spacing w:before="240" w:after="160"/>
        <w:ind w:left="1620"/>
        <w:contextualSpacing/>
        <w:outlineLvl w:val="2"/>
        <w:rPr>
          <w:rFonts w:eastAsia="Calibri" w:cs="Arial"/>
          <w:sz w:val="20"/>
          <w:szCs w:val="20"/>
        </w:rPr>
      </w:pPr>
    </w:p>
    <w:p w14:paraId="5837F1E1" w14:textId="77777777" w:rsidR="005454C7" w:rsidRPr="005454C7" w:rsidRDefault="005454C7" w:rsidP="0054462B">
      <w:pPr>
        <w:numPr>
          <w:ilvl w:val="2"/>
          <w:numId w:val="0"/>
        </w:numPr>
        <w:tabs>
          <w:tab w:val="left" w:pos="1620"/>
        </w:tabs>
        <w:spacing w:before="240" w:after="160"/>
        <w:ind w:left="900" w:hanging="900"/>
        <w:contextualSpacing/>
        <w:outlineLvl w:val="2"/>
        <w:rPr>
          <w:rFonts w:eastAsia="Calibri" w:cs="Arial"/>
          <w:sz w:val="20"/>
          <w:szCs w:val="20"/>
        </w:rPr>
      </w:pPr>
      <w:r w:rsidRPr="005454C7">
        <w:rPr>
          <w:rFonts w:eastAsia="Calibri" w:cs="Arial"/>
          <w:bCs/>
          <w:sz w:val="20"/>
          <w:szCs w:val="20"/>
        </w:rPr>
        <w:t xml:space="preserve">The following general safety rules shall be observed when working with chemicals: </w:t>
      </w:r>
    </w:p>
    <w:p w14:paraId="75472F35" w14:textId="77777777" w:rsidR="0054462B" w:rsidRDefault="0054462B" w:rsidP="005454C7">
      <w:pPr>
        <w:numPr>
          <w:ilvl w:val="3"/>
          <w:numId w:val="0"/>
        </w:numPr>
        <w:spacing w:after="160" w:line="259" w:lineRule="auto"/>
        <w:ind w:left="2520" w:hanging="1080"/>
        <w:contextualSpacing/>
        <w:outlineLvl w:val="3"/>
        <w:rPr>
          <w:rFonts w:eastAsia="Calibri"/>
          <w:sz w:val="20"/>
          <w:szCs w:val="20"/>
        </w:rPr>
      </w:pPr>
    </w:p>
    <w:p w14:paraId="46EB08BA" w14:textId="77777777" w:rsidR="005454C7" w:rsidRPr="005454C7" w:rsidRDefault="00560CFF" w:rsidP="0054462B">
      <w:pPr>
        <w:numPr>
          <w:ilvl w:val="3"/>
          <w:numId w:val="0"/>
        </w:numPr>
        <w:spacing w:after="160" w:line="259" w:lineRule="auto"/>
        <w:ind w:left="2520" w:hanging="1080"/>
        <w:contextualSpacing/>
        <w:jc w:val="both"/>
        <w:rPr>
          <w:rFonts w:eastAsia="Calibri"/>
          <w:sz w:val="20"/>
          <w:szCs w:val="20"/>
        </w:rPr>
      </w:pPr>
      <w:r>
        <w:rPr>
          <w:rFonts w:eastAsia="Calibri"/>
          <w:sz w:val="20"/>
          <w:szCs w:val="20"/>
        </w:rPr>
        <w:t xml:space="preserve">• </w:t>
      </w:r>
      <w:r w:rsidR="005454C7" w:rsidRPr="005454C7">
        <w:rPr>
          <w:rFonts w:eastAsia="Calibri"/>
          <w:sz w:val="20"/>
          <w:szCs w:val="20"/>
        </w:rPr>
        <w:t xml:space="preserve">Read and understand the Safety Data Sheets (SDS). </w:t>
      </w:r>
    </w:p>
    <w:p w14:paraId="41BAA6CE" w14:textId="77777777" w:rsidR="005454C7" w:rsidRPr="005454C7" w:rsidRDefault="005454C7" w:rsidP="0054462B">
      <w:pPr>
        <w:spacing w:after="160" w:line="259" w:lineRule="auto"/>
        <w:ind w:left="2520"/>
        <w:contextualSpacing/>
        <w:jc w:val="both"/>
        <w:rPr>
          <w:rFonts w:eastAsia="Calibri"/>
          <w:sz w:val="20"/>
          <w:szCs w:val="20"/>
        </w:rPr>
      </w:pPr>
    </w:p>
    <w:p w14:paraId="309E0182" w14:textId="77777777" w:rsidR="005454C7" w:rsidRPr="005454C7" w:rsidRDefault="00560CFF" w:rsidP="0054462B">
      <w:pPr>
        <w:numPr>
          <w:ilvl w:val="3"/>
          <w:numId w:val="0"/>
        </w:numPr>
        <w:spacing w:after="160" w:line="259" w:lineRule="auto"/>
        <w:ind w:left="2520" w:hanging="1080"/>
        <w:contextualSpacing/>
        <w:jc w:val="both"/>
        <w:rPr>
          <w:rFonts w:eastAsia="Calibri"/>
          <w:sz w:val="20"/>
          <w:szCs w:val="20"/>
        </w:rPr>
      </w:pPr>
      <w:r>
        <w:rPr>
          <w:rFonts w:eastAsia="Calibri"/>
          <w:sz w:val="20"/>
          <w:szCs w:val="20"/>
        </w:rPr>
        <w:t xml:space="preserve">• </w:t>
      </w:r>
      <w:r w:rsidR="005454C7" w:rsidRPr="005454C7">
        <w:rPr>
          <w:rFonts w:eastAsia="Calibri"/>
          <w:sz w:val="20"/>
          <w:szCs w:val="20"/>
        </w:rPr>
        <w:t xml:space="preserve">Keep the work area clean and orderly. </w:t>
      </w:r>
    </w:p>
    <w:p w14:paraId="38AC9572" w14:textId="77777777" w:rsidR="005454C7" w:rsidRPr="005454C7" w:rsidRDefault="005454C7" w:rsidP="0054462B">
      <w:pPr>
        <w:spacing w:after="160" w:line="259" w:lineRule="auto"/>
        <w:ind w:left="2520"/>
        <w:contextualSpacing/>
        <w:jc w:val="both"/>
        <w:rPr>
          <w:rFonts w:eastAsia="Calibri"/>
          <w:sz w:val="20"/>
          <w:szCs w:val="20"/>
        </w:rPr>
      </w:pPr>
    </w:p>
    <w:p w14:paraId="4FEDF940" w14:textId="77777777" w:rsidR="005454C7" w:rsidRPr="005454C7" w:rsidRDefault="00560CFF" w:rsidP="0054462B">
      <w:pPr>
        <w:numPr>
          <w:ilvl w:val="3"/>
          <w:numId w:val="0"/>
        </w:numPr>
        <w:spacing w:after="160" w:line="259" w:lineRule="auto"/>
        <w:ind w:left="2520" w:hanging="1080"/>
        <w:contextualSpacing/>
        <w:jc w:val="both"/>
        <w:rPr>
          <w:rFonts w:eastAsia="Calibri"/>
          <w:sz w:val="20"/>
          <w:szCs w:val="20"/>
        </w:rPr>
      </w:pPr>
      <w:r>
        <w:rPr>
          <w:rFonts w:eastAsia="Calibri"/>
          <w:sz w:val="20"/>
          <w:szCs w:val="20"/>
        </w:rPr>
        <w:t xml:space="preserve">• </w:t>
      </w:r>
      <w:r w:rsidR="005454C7" w:rsidRPr="005454C7">
        <w:rPr>
          <w:rFonts w:eastAsia="Calibri"/>
          <w:sz w:val="20"/>
          <w:szCs w:val="20"/>
        </w:rPr>
        <w:t>Use the necessary</w:t>
      </w:r>
      <w:r w:rsidR="003E3766">
        <w:rPr>
          <w:rFonts w:eastAsia="Calibri"/>
          <w:sz w:val="20"/>
          <w:szCs w:val="20"/>
        </w:rPr>
        <w:t xml:space="preserve"> </w:t>
      </w:r>
      <w:r w:rsidR="0054462B">
        <w:rPr>
          <w:rFonts w:eastAsia="Calibri"/>
          <w:sz w:val="20"/>
          <w:szCs w:val="20"/>
        </w:rPr>
        <w:t>and required</w:t>
      </w:r>
      <w:r w:rsidR="005454C7" w:rsidRPr="005454C7">
        <w:rPr>
          <w:rFonts w:eastAsia="Calibri"/>
          <w:sz w:val="20"/>
          <w:szCs w:val="20"/>
        </w:rPr>
        <w:t xml:space="preserve"> safety equipment</w:t>
      </w:r>
      <w:r w:rsidR="0054462B">
        <w:rPr>
          <w:rFonts w:eastAsia="Calibri"/>
          <w:sz w:val="20"/>
          <w:szCs w:val="20"/>
        </w:rPr>
        <w:t>/PPE</w:t>
      </w:r>
      <w:r w:rsidR="005454C7" w:rsidRPr="005454C7">
        <w:rPr>
          <w:rFonts w:eastAsia="Calibri"/>
          <w:sz w:val="20"/>
          <w:szCs w:val="20"/>
        </w:rPr>
        <w:t xml:space="preserve">. </w:t>
      </w:r>
    </w:p>
    <w:p w14:paraId="777FE6FC" w14:textId="77777777" w:rsidR="005454C7" w:rsidRPr="005454C7" w:rsidRDefault="005454C7" w:rsidP="0054462B">
      <w:pPr>
        <w:spacing w:after="160" w:line="259" w:lineRule="auto"/>
        <w:ind w:left="2520"/>
        <w:contextualSpacing/>
        <w:jc w:val="both"/>
        <w:rPr>
          <w:rFonts w:eastAsia="Calibri"/>
          <w:sz w:val="20"/>
          <w:szCs w:val="20"/>
        </w:rPr>
      </w:pPr>
    </w:p>
    <w:p w14:paraId="00CD507B" w14:textId="77777777" w:rsidR="0054462B" w:rsidRDefault="00560CFF" w:rsidP="0054462B">
      <w:pPr>
        <w:numPr>
          <w:ilvl w:val="3"/>
          <w:numId w:val="0"/>
        </w:numPr>
        <w:spacing w:after="160" w:line="259" w:lineRule="auto"/>
        <w:ind w:left="2520" w:hanging="1080"/>
        <w:contextualSpacing/>
        <w:jc w:val="both"/>
        <w:rPr>
          <w:rFonts w:eastAsia="Calibri"/>
          <w:sz w:val="20"/>
          <w:szCs w:val="20"/>
        </w:rPr>
      </w:pPr>
      <w:r>
        <w:rPr>
          <w:rFonts w:eastAsia="Calibri"/>
          <w:sz w:val="20"/>
          <w:szCs w:val="20"/>
        </w:rPr>
        <w:t xml:space="preserve">• </w:t>
      </w:r>
      <w:r w:rsidR="005454C7" w:rsidRPr="005454C7">
        <w:rPr>
          <w:rFonts w:eastAsia="Calibri"/>
          <w:sz w:val="20"/>
          <w:szCs w:val="20"/>
        </w:rPr>
        <w:t xml:space="preserve">Carefully label every container with the identity of its </w:t>
      </w:r>
      <w:r w:rsidR="0054462B">
        <w:rPr>
          <w:rFonts w:eastAsia="Calibri"/>
          <w:sz w:val="20"/>
          <w:szCs w:val="20"/>
        </w:rPr>
        <w:t>contents and appropriate hazard</w:t>
      </w:r>
    </w:p>
    <w:p w14:paraId="5F9526C5" w14:textId="77777777" w:rsidR="005454C7" w:rsidRPr="005454C7" w:rsidRDefault="0054462B" w:rsidP="0054462B">
      <w:pPr>
        <w:numPr>
          <w:ilvl w:val="3"/>
          <w:numId w:val="0"/>
        </w:numPr>
        <w:spacing w:after="160" w:line="259" w:lineRule="auto"/>
        <w:ind w:left="2520" w:hanging="1080"/>
        <w:contextualSpacing/>
        <w:jc w:val="both"/>
        <w:rPr>
          <w:rFonts w:eastAsia="Calibri"/>
          <w:sz w:val="20"/>
          <w:szCs w:val="20"/>
        </w:rPr>
      </w:pPr>
      <w:r>
        <w:rPr>
          <w:rFonts w:eastAsia="Calibri"/>
          <w:sz w:val="20"/>
          <w:szCs w:val="20"/>
        </w:rPr>
        <w:t xml:space="preserve"> </w:t>
      </w:r>
      <w:r w:rsidR="00F33D16">
        <w:rPr>
          <w:rFonts w:eastAsia="Calibri"/>
          <w:sz w:val="20"/>
          <w:szCs w:val="20"/>
        </w:rPr>
        <w:t>warnings.</w:t>
      </w:r>
    </w:p>
    <w:p w14:paraId="77FD3439" w14:textId="77777777" w:rsidR="005454C7" w:rsidRPr="005454C7" w:rsidRDefault="005454C7" w:rsidP="0054462B">
      <w:pPr>
        <w:spacing w:after="160" w:line="259" w:lineRule="auto"/>
        <w:ind w:left="2520"/>
        <w:contextualSpacing/>
        <w:jc w:val="both"/>
        <w:rPr>
          <w:rFonts w:eastAsia="Calibri"/>
          <w:sz w:val="20"/>
          <w:szCs w:val="20"/>
        </w:rPr>
      </w:pPr>
    </w:p>
    <w:p w14:paraId="47C96026" w14:textId="77777777" w:rsidR="005454C7" w:rsidRPr="005454C7" w:rsidRDefault="00560CFF" w:rsidP="0054462B">
      <w:pPr>
        <w:numPr>
          <w:ilvl w:val="3"/>
          <w:numId w:val="0"/>
        </w:numPr>
        <w:spacing w:after="160" w:line="259" w:lineRule="auto"/>
        <w:ind w:left="2520" w:hanging="1080"/>
        <w:contextualSpacing/>
        <w:jc w:val="both"/>
        <w:rPr>
          <w:rFonts w:eastAsia="Calibri"/>
          <w:sz w:val="20"/>
          <w:szCs w:val="20"/>
        </w:rPr>
      </w:pPr>
      <w:r>
        <w:rPr>
          <w:rFonts w:eastAsia="Calibri"/>
          <w:sz w:val="20"/>
          <w:szCs w:val="20"/>
        </w:rPr>
        <w:t xml:space="preserve">• </w:t>
      </w:r>
      <w:r w:rsidR="005454C7" w:rsidRPr="005454C7">
        <w:rPr>
          <w:rFonts w:eastAsia="Calibri"/>
          <w:sz w:val="20"/>
          <w:szCs w:val="20"/>
        </w:rPr>
        <w:t xml:space="preserve">Store incompatible chemicals in separate areas. </w:t>
      </w:r>
    </w:p>
    <w:p w14:paraId="137A6BF2" w14:textId="77777777" w:rsidR="005454C7" w:rsidRPr="005454C7" w:rsidRDefault="005454C7" w:rsidP="0054462B">
      <w:pPr>
        <w:spacing w:after="160" w:line="259" w:lineRule="auto"/>
        <w:ind w:left="2520"/>
        <w:contextualSpacing/>
        <w:jc w:val="both"/>
        <w:rPr>
          <w:rFonts w:eastAsia="Calibri"/>
          <w:sz w:val="20"/>
          <w:szCs w:val="20"/>
        </w:rPr>
      </w:pPr>
    </w:p>
    <w:p w14:paraId="5A8BEA18" w14:textId="77777777" w:rsidR="005454C7" w:rsidRPr="005454C7" w:rsidRDefault="00560CFF" w:rsidP="0054462B">
      <w:pPr>
        <w:numPr>
          <w:ilvl w:val="3"/>
          <w:numId w:val="0"/>
        </w:numPr>
        <w:spacing w:after="160" w:line="259" w:lineRule="auto"/>
        <w:ind w:left="2520" w:hanging="1080"/>
        <w:contextualSpacing/>
        <w:jc w:val="both"/>
        <w:rPr>
          <w:rFonts w:eastAsia="Calibri"/>
          <w:sz w:val="20"/>
          <w:szCs w:val="20"/>
        </w:rPr>
      </w:pPr>
      <w:r>
        <w:rPr>
          <w:rFonts w:eastAsia="Calibri"/>
          <w:sz w:val="20"/>
          <w:szCs w:val="20"/>
        </w:rPr>
        <w:t xml:space="preserve">• </w:t>
      </w:r>
      <w:r w:rsidR="005454C7" w:rsidRPr="005454C7">
        <w:rPr>
          <w:rFonts w:eastAsia="Calibri"/>
          <w:sz w:val="20"/>
          <w:szCs w:val="20"/>
        </w:rPr>
        <w:t xml:space="preserve">Substitute </w:t>
      </w:r>
      <w:proofErr w:type="gramStart"/>
      <w:r w:rsidR="005454C7" w:rsidRPr="005454C7">
        <w:rPr>
          <w:rFonts w:eastAsia="Calibri"/>
          <w:sz w:val="20"/>
          <w:szCs w:val="20"/>
        </w:rPr>
        <w:t>less</w:t>
      </w:r>
      <w:proofErr w:type="gramEnd"/>
      <w:r w:rsidR="005454C7" w:rsidRPr="005454C7">
        <w:rPr>
          <w:rFonts w:eastAsia="Calibri"/>
          <w:sz w:val="20"/>
          <w:szCs w:val="20"/>
        </w:rPr>
        <w:t xml:space="preserve"> toxic materials whenever possible. </w:t>
      </w:r>
    </w:p>
    <w:p w14:paraId="44A089FD" w14:textId="77777777" w:rsidR="005454C7" w:rsidRPr="005454C7" w:rsidRDefault="005454C7" w:rsidP="0054462B">
      <w:pPr>
        <w:spacing w:after="160" w:line="259" w:lineRule="auto"/>
        <w:ind w:left="2520"/>
        <w:contextualSpacing/>
        <w:jc w:val="both"/>
        <w:rPr>
          <w:rFonts w:eastAsia="Calibri"/>
          <w:sz w:val="20"/>
          <w:szCs w:val="20"/>
        </w:rPr>
      </w:pPr>
    </w:p>
    <w:p w14:paraId="5DDA7EA2" w14:textId="77777777" w:rsidR="0054462B" w:rsidRDefault="00560CFF" w:rsidP="00560CFF">
      <w:pPr>
        <w:numPr>
          <w:ilvl w:val="3"/>
          <w:numId w:val="0"/>
        </w:numPr>
        <w:spacing w:after="160" w:line="259" w:lineRule="auto"/>
        <w:ind w:left="1080" w:hanging="1080"/>
        <w:contextualSpacing/>
        <w:jc w:val="both"/>
        <w:rPr>
          <w:rFonts w:eastAsia="Calibri"/>
          <w:sz w:val="20"/>
          <w:szCs w:val="20"/>
        </w:rPr>
      </w:pPr>
      <w:r>
        <w:rPr>
          <w:rFonts w:eastAsia="Calibri"/>
          <w:sz w:val="20"/>
          <w:szCs w:val="20"/>
        </w:rPr>
        <w:tab/>
      </w:r>
      <w:r>
        <w:rPr>
          <w:rFonts w:eastAsia="Calibri"/>
          <w:sz w:val="20"/>
          <w:szCs w:val="20"/>
        </w:rPr>
        <w:tab/>
        <w:t xml:space="preserve">• </w:t>
      </w:r>
      <w:r w:rsidR="005454C7" w:rsidRPr="005454C7">
        <w:rPr>
          <w:rFonts w:eastAsia="Calibri"/>
          <w:sz w:val="20"/>
          <w:szCs w:val="20"/>
        </w:rPr>
        <w:t xml:space="preserve">Limit the volume of volatile or flammable material </w:t>
      </w:r>
      <w:r w:rsidR="0054462B">
        <w:rPr>
          <w:rFonts w:eastAsia="Calibri"/>
          <w:sz w:val="20"/>
          <w:szCs w:val="20"/>
        </w:rPr>
        <w:t>to</w:t>
      </w:r>
      <w:r>
        <w:rPr>
          <w:rFonts w:eastAsia="Calibri"/>
          <w:sz w:val="20"/>
          <w:szCs w:val="20"/>
        </w:rPr>
        <w:t xml:space="preserve"> </w:t>
      </w:r>
      <w:r w:rsidR="0054462B">
        <w:rPr>
          <w:rFonts w:eastAsia="Calibri"/>
          <w:sz w:val="20"/>
          <w:szCs w:val="20"/>
        </w:rPr>
        <w:t>the</w:t>
      </w:r>
      <w:r>
        <w:rPr>
          <w:rFonts w:eastAsia="Calibri"/>
          <w:sz w:val="20"/>
          <w:szCs w:val="20"/>
        </w:rPr>
        <w:t xml:space="preserve"> </w:t>
      </w:r>
      <w:r w:rsidR="0054462B">
        <w:rPr>
          <w:rFonts w:eastAsia="Calibri"/>
          <w:sz w:val="20"/>
          <w:szCs w:val="20"/>
        </w:rPr>
        <w:t>minimum</w:t>
      </w:r>
      <w:r>
        <w:rPr>
          <w:rFonts w:eastAsia="Calibri"/>
          <w:sz w:val="20"/>
          <w:szCs w:val="20"/>
        </w:rPr>
        <w:t xml:space="preserve"> </w:t>
      </w:r>
      <w:r w:rsidR="0054462B">
        <w:rPr>
          <w:rFonts w:eastAsia="Calibri"/>
          <w:sz w:val="20"/>
          <w:szCs w:val="20"/>
        </w:rPr>
        <w:t>needed for short</w:t>
      </w:r>
    </w:p>
    <w:p w14:paraId="2238F0E2" w14:textId="77777777" w:rsidR="005454C7" w:rsidRPr="005454C7" w:rsidRDefault="00560CFF" w:rsidP="00560CFF">
      <w:pPr>
        <w:numPr>
          <w:ilvl w:val="3"/>
          <w:numId w:val="0"/>
        </w:numPr>
        <w:spacing w:after="160" w:line="259" w:lineRule="auto"/>
        <w:ind w:left="1080" w:hanging="1080"/>
        <w:contextualSpacing/>
        <w:jc w:val="both"/>
        <w:rPr>
          <w:rFonts w:eastAsia="Calibri"/>
          <w:sz w:val="20"/>
          <w:szCs w:val="20"/>
        </w:rPr>
      </w:pPr>
      <w:r>
        <w:rPr>
          <w:rFonts w:eastAsia="Calibri"/>
          <w:sz w:val="20"/>
          <w:szCs w:val="20"/>
        </w:rPr>
        <w:tab/>
      </w:r>
      <w:r>
        <w:rPr>
          <w:rFonts w:eastAsia="Calibri"/>
          <w:sz w:val="20"/>
          <w:szCs w:val="20"/>
        </w:rPr>
        <w:tab/>
      </w:r>
      <w:r w:rsidR="0054462B">
        <w:rPr>
          <w:rFonts w:eastAsia="Calibri"/>
          <w:sz w:val="20"/>
          <w:szCs w:val="20"/>
        </w:rPr>
        <w:t xml:space="preserve"> </w:t>
      </w:r>
      <w:r w:rsidR="005454C7" w:rsidRPr="005454C7">
        <w:rPr>
          <w:rFonts w:eastAsia="Calibri"/>
          <w:sz w:val="20"/>
          <w:szCs w:val="20"/>
        </w:rPr>
        <w:t xml:space="preserve">operation periods. </w:t>
      </w:r>
    </w:p>
    <w:p w14:paraId="7D7DD462" w14:textId="77777777" w:rsidR="005454C7" w:rsidRPr="005454C7" w:rsidRDefault="005454C7" w:rsidP="0054462B">
      <w:pPr>
        <w:spacing w:after="160" w:line="259" w:lineRule="auto"/>
        <w:ind w:left="2520"/>
        <w:contextualSpacing/>
        <w:jc w:val="both"/>
        <w:rPr>
          <w:rFonts w:eastAsia="Calibri"/>
          <w:sz w:val="20"/>
          <w:szCs w:val="20"/>
        </w:rPr>
      </w:pPr>
    </w:p>
    <w:p w14:paraId="5F499BFA" w14:textId="77777777" w:rsidR="00560CFF" w:rsidRDefault="00560CFF" w:rsidP="0054462B">
      <w:pPr>
        <w:numPr>
          <w:ilvl w:val="3"/>
          <w:numId w:val="0"/>
        </w:numPr>
        <w:spacing w:after="160" w:line="259" w:lineRule="auto"/>
        <w:ind w:left="2520" w:hanging="1080"/>
        <w:contextualSpacing/>
        <w:jc w:val="both"/>
        <w:rPr>
          <w:rFonts w:eastAsia="Calibri"/>
          <w:sz w:val="20"/>
          <w:szCs w:val="20"/>
        </w:rPr>
      </w:pPr>
      <w:r>
        <w:rPr>
          <w:rFonts w:eastAsia="Calibri"/>
          <w:sz w:val="20"/>
          <w:szCs w:val="20"/>
        </w:rPr>
        <w:t xml:space="preserve">• </w:t>
      </w:r>
      <w:r w:rsidR="005454C7" w:rsidRPr="005454C7">
        <w:rPr>
          <w:rFonts w:eastAsia="Calibri"/>
          <w:sz w:val="20"/>
          <w:szCs w:val="20"/>
        </w:rPr>
        <w:t>Provide means of containing the material if equipment or</w:t>
      </w:r>
      <w:r>
        <w:rPr>
          <w:rFonts w:eastAsia="Calibri"/>
          <w:sz w:val="20"/>
          <w:szCs w:val="20"/>
        </w:rPr>
        <w:t xml:space="preserve"> </w:t>
      </w:r>
      <w:r w:rsidR="005454C7" w:rsidRPr="005454C7">
        <w:rPr>
          <w:rFonts w:eastAsia="Calibri"/>
          <w:sz w:val="20"/>
          <w:szCs w:val="20"/>
        </w:rPr>
        <w:t>c</w:t>
      </w:r>
      <w:r>
        <w:rPr>
          <w:rFonts w:eastAsia="Calibri"/>
          <w:sz w:val="20"/>
          <w:szCs w:val="20"/>
        </w:rPr>
        <w:t>ontainers should break or</w:t>
      </w:r>
    </w:p>
    <w:p w14:paraId="25F1A0B6" w14:textId="77777777" w:rsidR="005454C7" w:rsidRPr="005454C7" w:rsidRDefault="0054462B" w:rsidP="0054462B">
      <w:pPr>
        <w:numPr>
          <w:ilvl w:val="3"/>
          <w:numId w:val="0"/>
        </w:numPr>
        <w:spacing w:after="160" w:line="259" w:lineRule="auto"/>
        <w:ind w:left="2520" w:hanging="1080"/>
        <w:contextualSpacing/>
        <w:jc w:val="both"/>
        <w:rPr>
          <w:rFonts w:eastAsia="Calibri"/>
          <w:sz w:val="20"/>
          <w:szCs w:val="20"/>
        </w:rPr>
      </w:pPr>
      <w:r>
        <w:rPr>
          <w:rFonts w:eastAsia="Calibri"/>
          <w:sz w:val="20"/>
          <w:szCs w:val="20"/>
        </w:rPr>
        <w:t xml:space="preserve">spill </w:t>
      </w:r>
      <w:r w:rsidR="005454C7" w:rsidRPr="005454C7">
        <w:rPr>
          <w:rFonts w:eastAsia="Calibri"/>
          <w:sz w:val="20"/>
          <w:szCs w:val="20"/>
        </w:rPr>
        <w:t xml:space="preserve">their contents. </w:t>
      </w:r>
    </w:p>
    <w:p w14:paraId="41AF2642" w14:textId="77777777" w:rsidR="005454C7" w:rsidRPr="005454C7" w:rsidRDefault="005454C7" w:rsidP="0054462B">
      <w:pPr>
        <w:spacing w:after="160" w:line="259" w:lineRule="auto"/>
        <w:ind w:left="2520"/>
        <w:contextualSpacing/>
        <w:jc w:val="both"/>
        <w:rPr>
          <w:rFonts w:eastAsia="Calibri"/>
          <w:sz w:val="20"/>
          <w:szCs w:val="20"/>
        </w:rPr>
      </w:pPr>
    </w:p>
    <w:p w14:paraId="775B7808" w14:textId="77777777" w:rsidR="005454C7" w:rsidRPr="005454C7" w:rsidRDefault="005454C7" w:rsidP="0054462B">
      <w:pPr>
        <w:numPr>
          <w:ilvl w:val="3"/>
          <w:numId w:val="0"/>
        </w:numPr>
        <w:spacing w:after="160" w:line="259" w:lineRule="auto"/>
        <w:ind w:left="2520" w:hanging="1080"/>
        <w:contextualSpacing/>
        <w:jc w:val="both"/>
        <w:rPr>
          <w:rFonts w:eastAsia="Calibri"/>
          <w:sz w:val="20"/>
          <w:szCs w:val="20"/>
        </w:rPr>
      </w:pPr>
      <w:r w:rsidRPr="005454C7">
        <w:rPr>
          <w:rFonts w:eastAsia="Calibri"/>
          <w:b/>
          <w:sz w:val="20"/>
          <w:szCs w:val="20"/>
        </w:rPr>
        <w:t>DO NOT</w:t>
      </w:r>
      <w:r w:rsidR="00F33D16">
        <w:rPr>
          <w:rFonts w:eastAsia="Calibri"/>
          <w:b/>
          <w:sz w:val="20"/>
          <w:szCs w:val="20"/>
        </w:rPr>
        <w:t xml:space="preserve"> p</w:t>
      </w:r>
      <w:r w:rsidRPr="005454C7">
        <w:rPr>
          <w:rFonts w:eastAsia="Calibri"/>
          <w:sz w:val="20"/>
          <w:szCs w:val="20"/>
        </w:rPr>
        <w:t xml:space="preserve">our chemicals onto the ground. </w:t>
      </w:r>
    </w:p>
    <w:p w14:paraId="0B18C4BE" w14:textId="77777777" w:rsidR="005454C7" w:rsidRPr="005454C7" w:rsidRDefault="005454C7" w:rsidP="0054462B">
      <w:pPr>
        <w:spacing w:after="160" w:line="259" w:lineRule="auto"/>
        <w:ind w:left="2520"/>
        <w:contextualSpacing/>
        <w:jc w:val="both"/>
        <w:rPr>
          <w:rFonts w:eastAsia="Calibri"/>
          <w:sz w:val="20"/>
          <w:szCs w:val="20"/>
        </w:rPr>
      </w:pPr>
    </w:p>
    <w:p w14:paraId="50406DFC" w14:textId="77777777" w:rsidR="005454C7" w:rsidRPr="005454C7" w:rsidRDefault="005454C7" w:rsidP="0054462B">
      <w:pPr>
        <w:numPr>
          <w:ilvl w:val="3"/>
          <w:numId w:val="0"/>
        </w:numPr>
        <w:spacing w:after="160" w:line="259" w:lineRule="auto"/>
        <w:ind w:left="2520" w:hanging="1080"/>
        <w:contextualSpacing/>
        <w:jc w:val="both"/>
        <w:rPr>
          <w:rFonts w:eastAsia="Calibri"/>
          <w:sz w:val="20"/>
          <w:szCs w:val="20"/>
        </w:rPr>
      </w:pPr>
      <w:r w:rsidRPr="005454C7">
        <w:rPr>
          <w:rFonts w:eastAsia="Calibri"/>
          <w:b/>
          <w:sz w:val="20"/>
          <w:szCs w:val="20"/>
        </w:rPr>
        <w:t>DO NOT</w:t>
      </w:r>
      <w:r w:rsidR="00F33D16">
        <w:rPr>
          <w:rFonts w:eastAsia="Calibri"/>
          <w:sz w:val="20"/>
          <w:szCs w:val="20"/>
        </w:rPr>
        <w:t xml:space="preserve"> d</w:t>
      </w:r>
      <w:r w:rsidRPr="005454C7">
        <w:rPr>
          <w:rFonts w:eastAsia="Calibri"/>
          <w:sz w:val="20"/>
          <w:szCs w:val="20"/>
        </w:rPr>
        <w:t xml:space="preserve">ispose of chemicals through the storm drain system. </w:t>
      </w:r>
    </w:p>
    <w:p w14:paraId="52C848E4" w14:textId="77777777" w:rsidR="005454C7" w:rsidRPr="005454C7" w:rsidRDefault="005454C7" w:rsidP="0054462B">
      <w:pPr>
        <w:spacing w:after="160" w:line="259" w:lineRule="auto"/>
        <w:ind w:left="2520"/>
        <w:contextualSpacing/>
        <w:jc w:val="both"/>
        <w:rPr>
          <w:rFonts w:eastAsia="Calibri"/>
          <w:sz w:val="20"/>
          <w:szCs w:val="20"/>
        </w:rPr>
      </w:pPr>
    </w:p>
    <w:p w14:paraId="68A145B1" w14:textId="77777777" w:rsidR="005454C7" w:rsidRPr="005454C7" w:rsidRDefault="005454C7" w:rsidP="0054462B">
      <w:pPr>
        <w:numPr>
          <w:ilvl w:val="3"/>
          <w:numId w:val="0"/>
        </w:numPr>
        <w:spacing w:after="160" w:line="259" w:lineRule="auto"/>
        <w:ind w:left="2520" w:hanging="1080"/>
        <w:contextualSpacing/>
        <w:jc w:val="both"/>
        <w:rPr>
          <w:rFonts w:eastAsia="Calibri"/>
          <w:sz w:val="20"/>
          <w:szCs w:val="20"/>
        </w:rPr>
      </w:pPr>
      <w:r w:rsidRPr="005454C7">
        <w:rPr>
          <w:rFonts w:eastAsia="Calibri"/>
          <w:b/>
          <w:sz w:val="20"/>
          <w:szCs w:val="20"/>
        </w:rPr>
        <w:t>DO NOT</w:t>
      </w:r>
      <w:r w:rsidRPr="005454C7">
        <w:rPr>
          <w:rFonts w:eastAsia="Calibri"/>
          <w:sz w:val="20"/>
          <w:szCs w:val="20"/>
        </w:rPr>
        <w:t xml:space="preserve"> </w:t>
      </w:r>
      <w:r w:rsidR="00F33D16">
        <w:rPr>
          <w:rFonts w:eastAsia="Calibri"/>
          <w:sz w:val="20"/>
          <w:szCs w:val="20"/>
        </w:rPr>
        <w:t>d</w:t>
      </w:r>
      <w:r w:rsidRPr="005454C7">
        <w:rPr>
          <w:rFonts w:eastAsia="Calibri"/>
          <w:sz w:val="20"/>
          <w:szCs w:val="20"/>
        </w:rPr>
        <w:t>ispose of highly toxic, malodorous chemicals down sinks or sewer drains.</w:t>
      </w:r>
    </w:p>
    <w:p w14:paraId="0DFB829A" w14:textId="77777777" w:rsidR="0054462B" w:rsidRDefault="0054462B" w:rsidP="005454C7">
      <w:pPr>
        <w:numPr>
          <w:ilvl w:val="1"/>
          <w:numId w:val="0"/>
        </w:numPr>
        <w:tabs>
          <w:tab w:val="left" w:pos="1620"/>
        </w:tabs>
        <w:spacing w:before="240" w:after="160"/>
        <w:ind w:left="1620" w:hanging="900"/>
        <w:contextualSpacing/>
        <w:outlineLvl w:val="1"/>
        <w:rPr>
          <w:rFonts w:eastAsia="Calibri" w:cs="Arial"/>
          <w:b/>
          <w:sz w:val="20"/>
          <w:szCs w:val="20"/>
        </w:rPr>
      </w:pPr>
    </w:p>
    <w:p w14:paraId="04CE059F" w14:textId="77777777" w:rsidR="0054462B" w:rsidRDefault="0054462B" w:rsidP="005454C7">
      <w:pPr>
        <w:numPr>
          <w:ilvl w:val="1"/>
          <w:numId w:val="0"/>
        </w:numPr>
        <w:tabs>
          <w:tab w:val="left" w:pos="1620"/>
        </w:tabs>
        <w:spacing w:before="240" w:after="160"/>
        <w:ind w:left="1620" w:hanging="900"/>
        <w:contextualSpacing/>
        <w:outlineLvl w:val="1"/>
        <w:rPr>
          <w:rFonts w:eastAsia="Calibri" w:cs="Arial"/>
          <w:b/>
          <w:sz w:val="20"/>
          <w:szCs w:val="20"/>
        </w:rPr>
      </w:pPr>
    </w:p>
    <w:p w14:paraId="6EBA56A9" w14:textId="77777777" w:rsidR="0054462B" w:rsidRDefault="0054462B" w:rsidP="005454C7">
      <w:pPr>
        <w:numPr>
          <w:ilvl w:val="1"/>
          <w:numId w:val="0"/>
        </w:numPr>
        <w:tabs>
          <w:tab w:val="left" w:pos="1620"/>
        </w:tabs>
        <w:spacing w:before="240" w:after="160"/>
        <w:ind w:left="1620" w:hanging="900"/>
        <w:contextualSpacing/>
        <w:outlineLvl w:val="1"/>
        <w:rPr>
          <w:rFonts w:eastAsia="Calibri" w:cs="Arial"/>
          <w:b/>
          <w:sz w:val="20"/>
          <w:szCs w:val="20"/>
        </w:rPr>
      </w:pPr>
    </w:p>
    <w:p w14:paraId="7D9B908B" w14:textId="77777777" w:rsidR="00CE0ECD" w:rsidRDefault="00CE0ECD" w:rsidP="0054462B">
      <w:pPr>
        <w:numPr>
          <w:ilvl w:val="1"/>
          <w:numId w:val="0"/>
        </w:numPr>
        <w:tabs>
          <w:tab w:val="left" w:pos="1620"/>
        </w:tabs>
        <w:spacing w:before="240" w:after="160"/>
        <w:ind w:left="1620" w:hanging="900"/>
        <w:contextualSpacing/>
        <w:jc w:val="center"/>
        <w:outlineLvl w:val="1"/>
        <w:rPr>
          <w:rFonts w:eastAsia="Calibri" w:cs="Arial"/>
          <w:b/>
          <w:szCs w:val="22"/>
          <w:u w:val="single"/>
        </w:rPr>
      </w:pPr>
    </w:p>
    <w:p w14:paraId="54052E23" w14:textId="77777777" w:rsidR="005454C7" w:rsidRDefault="005454C7" w:rsidP="0054462B">
      <w:pPr>
        <w:numPr>
          <w:ilvl w:val="1"/>
          <w:numId w:val="0"/>
        </w:numPr>
        <w:tabs>
          <w:tab w:val="left" w:pos="1620"/>
        </w:tabs>
        <w:spacing w:before="240" w:after="160"/>
        <w:ind w:left="1620" w:hanging="900"/>
        <w:contextualSpacing/>
        <w:jc w:val="center"/>
        <w:outlineLvl w:val="1"/>
        <w:rPr>
          <w:rFonts w:eastAsia="Calibri" w:cs="Arial"/>
          <w:b/>
          <w:szCs w:val="22"/>
          <w:u w:val="single"/>
        </w:rPr>
      </w:pPr>
      <w:r w:rsidRPr="0054462B">
        <w:rPr>
          <w:rFonts w:eastAsia="Calibri" w:cs="Arial"/>
          <w:b/>
          <w:szCs w:val="22"/>
          <w:u w:val="single"/>
        </w:rPr>
        <w:t>Chemical Storage</w:t>
      </w:r>
    </w:p>
    <w:p w14:paraId="65C7E87A" w14:textId="77777777" w:rsidR="0054462B" w:rsidRPr="0054462B" w:rsidRDefault="0054462B" w:rsidP="00560CFF">
      <w:pPr>
        <w:numPr>
          <w:ilvl w:val="1"/>
          <w:numId w:val="0"/>
        </w:numPr>
        <w:tabs>
          <w:tab w:val="left" w:pos="1620"/>
        </w:tabs>
        <w:spacing w:before="240" w:after="160"/>
        <w:ind w:hanging="900"/>
        <w:contextualSpacing/>
        <w:jc w:val="both"/>
        <w:rPr>
          <w:rFonts w:eastAsia="Calibri" w:cs="Arial"/>
          <w:b/>
          <w:szCs w:val="22"/>
          <w:u w:val="single"/>
        </w:rPr>
      </w:pPr>
    </w:p>
    <w:p w14:paraId="412E8283" w14:textId="77777777" w:rsidR="003E3766" w:rsidRDefault="005454C7" w:rsidP="00132DD4">
      <w:pPr>
        <w:numPr>
          <w:ilvl w:val="2"/>
          <w:numId w:val="0"/>
        </w:numPr>
        <w:tabs>
          <w:tab w:val="left" w:pos="1620"/>
        </w:tabs>
        <w:spacing w:before="240" w:after="160"/>
        <w:ind w:left="1339" w:hanging="907"/>
        <w:contextualSpacing/>
        <w:jc w:val="both"/>
        <w:rPr>
          <w:rFonts w:eastAsia="Calibri" w:cs="Arial"/>
          <w:sz w:val="20"/>
          <w:szCs w:val="20"/>
        </w:rPr>
      </w:pPr>
      <w:r w:rsidRPr="005454C7">
        <w:rPr>
          <w:rFonts w:eastAsia="Calibri" w:cs="Arial"/>
          <w:sz w:val="20"/>
          <w:szCs w:val="20"/>
        </w:rPr>
        <w:t>The separation of chemicals (solids or liquids) during storage is necessary to reduce the possibility</w:t>
      </w:r>
      <w:r w:rsidR="003E3766">
        <w:rPr>
          <w:rFonts w:eastAsia="Calibri" w:cs="Arial"/>
          <w:sz w:val="20"/>
          <w:szCs w:val="20"/>
        </w:rPr>
        <w:t xml:space="preserve"> </w:t>
      </w:r>
      <w:r w:rsidRPr="005454C7">
        <w:rPr>
          <w:rFonts w:eastAsia="Calibri" w:cs="Arial"/>
          <w:sz w:val="20"/>
          <w:szCs w:val="20"/>
        </w:rPr>
        <w:t>of</w:t>
      </w:r>
    </w:p>
    <w:p w14:paraId="3051AE89" w14:textId="77777777" w:rsidR="003E3766" w:rsidRDefault="005454C7" w:rsidP="00132DD4">
      <w:pPr>
        <w:numPr>
          <w:ilvl w:val="2"/>
          <w:numId w:val="0"/>
        </w:numPr>
        <w:tabs>
          <w:tab w:val="left" w:pos="1620"/>
        </w:tabs>
        <w:spacing w:before="240" w:after="160"/>
        <w:ind w:left="1339" w:hanging="907"/>
        <w:contextualSpacing/>
        <w:jc w:val="both"/>
        <w:rPr>
          <w:rFonts w:eastAsia="Calibri" w:cs="Arial"/>
          <w:sz w:val="20"/>
          <w:szCs w:val="20"/>
        </w:rPr>
      </w:pPr>
      <w:r w:rsidRPr="005454C7">
        <w:rPr>
          <w:rFonts w:eastAsia="Calibri" w:cs="Arial"/>
          <w:sz w:val="20"/>
          <w:szCs w:val="20"/>
        </w:rPr>
        <w:t xml:space="preserve">unwanted </w:t>
      </w:r>
      <w:r w:rsidR="00F33D16">
        <w:rPr>
          <w:rFonts w:eastAsia="Calibri" w:cs="Arial"/>
          <w:sz w:val="20"/>
          <w:szCs w:val="20"/>
        </w:rPr>
        <w:t>c</w:t>
      </w:r>
      <w:r w:rsidRPr="005454C7">
        <w:rPr>
          <w:rFonts w:eastAsia="Calibri" w:cs="Arial"/>
          <w:sz w:val="20"/>
          <w:szCs w:val="20"/>
        </w:rPr>
        <w:t>hemical reactions caused by accident</w:t>
      </w:r>
      <w:r w:rsidR="00F33D16">
        <w:rPr>
          <w:rFonts w:eastAsia="Calibri" w:cs="Arial"/>
          <w:sz w:val="20"/>
          <w:szCs w:val="20"/>
        </w:rPr>
        <w:t>al mixing.  Use either distance</w:t>
      </w:r>
      <w:r w:rsidR="003E3766">
        <w:rPr>
          <w:rFonts w:eastAsia="Calibri" w:cs="Arial"/>
          <w:sz w:val="20"/>
          <w:szCs w:val="20"/>
        </w:rPr>
        <w:t xml:space="preserve"> </w:t>
      </w:r>
      <w:r w:rsidR="00F33D16">
        <w:rPr>
          <w:rFonts w:eastAsia="Calibri" w:cs="Arial"/>
          <w:sz w:val="20"/>
          <w:szCs w:val="20"/>
        </w:rPr>
        <w:t>or</w:t>
      </w:r>
      <w:r w:rsidR="003E3766">
        <w:rPr>
          <w:rFonts w:eastAsia="Calibri" w:cs="Arial"/>
          <w:sz w:val="20"/>
          <w:szCs w:val="20"/>
        </w:rPr>
        <w:t xml:space="preserve"> </w:t>
      </w:r>
      <w:r w:rsidRPr="005454C7">
        <w:rPr>
          <w:rFonts w:eastAsia="Calibri" w:cs="Arial"/>
          <w:sz w:val="20"/>
          <w:szCs w:val="20"/>
        </w:rPr>
        <w:t>barriers</w:t>
      </w:r>
      <w:r w:rsidR="003E3766">
        <w:rPr>
          <w:rFonts w:eastAsia="Calibri" w:cs="Arial"/>
          <w:sz w:val="20"/>
          <w:szCs w:val="20"/>
        </w:rPr>
        <w:t xml:space="preserve"> </w:t>
      </w:r>
      <w:r w:rsidR="00F33D16">
        <w:rPr>
          <w:rFonts w:eastAsia="Calibri" w:cs="Arial"/>
          <w:sz w:val="20"/>
          <w:szCs w:val="20"/>
        </w:rPr>
        <w:t>to</w:t>
      </w:r>
      <w:r w:rsidR="003E3766">
        <w:rPr>
          <w:rFonts w:eastAsia="Calibri" w:cs="Arial"/>
          <w:sz w:val="20"/>
          <w:szCs w:val="20"/>
        </w:rPr>
        <w:t xml:space="preserve"> </w:t>
      </w:r>
      <w:proofErr w:type="gramStart"/>
      <w:r w:rsidRPr="005454C7">
        <w:rPr>
          <w:rFonts w:eastAsia="Calibri" w:cs="Arial"/>
          <w:sz w:val="20"/>
          <w:szCs w:val="20"/>
        </w:rPr>
        <w:t>isolate</w:t>
      </w:r>
      <w:proofErr w:type="gramEnd"/>
    </w:p>
    <w:p w14:paraId="48A19A88" w14:textId="77777777" w:rsidR="005454C7" w:rsidRPr="005454C7" w:rsidRDefault="005454C7" w:rsidP="00132DD4">
      <w:pPr>
        <w:numPr>
          <w:ilvl w:val="2"/>
          <w:numId w:val="0"/>
        </w:numPr>
        <w:tabs>
          <w:tab w:val="left" w:pos="1620"/>
        </w:tabs>
        <w:spacing w:before="240" w:after="160"/>
        <w:ind w:left="1339" w:hanging="907"/>
        <w:contextualSpacing/>
        <w:jc w:val="both"/>
        <w:rPr>
          <w:rFonts w:eastAsia="Calibri" w:cs="Arial"/>
          <w:sz w:val="20"/>
          <w:szCs w:val="20"/>
        </w:rPr>
      </w:pPr>
      <w:r w:rsidRPr="005454C7">
        <w:rPr>
          <w:rFonts w:eastAsia="Calibri" w:cs="Arial"/>
          <w:sz w:val="20"/>
          <w:szCs w:val="20"/>
        </w:rPr>
        <w:t>different types of chemicals.</w:t>
      </w:r>
    </w:p>
    <w:p w14:paraId="7AB2284C" w14:textId="77777777" w:rsidR="003E3766" w:rsidRDefault="003E3766" w:rsidP="00560CFF">
      <w:pPr>
        <w:numPr>
          <w:ilvl w:val="1"/>
          <w:numId w:val="0"/>
        </w:numPr>
        <w:tabs>
          <w:tab w:val="left" w:pos="1620"/>
        </w:tabs>
        <w:spacing w:before="240" w:after="160"/>
        <w:ind w:hanging="900"/>
        <w:contextualSpacing/>
        <w:jc w:val="both"/>
        <w:rPr>
          <w:rFonts w:eastAsia="Calibri" w:cs="Arial"/>
          <w:b/>
          <w:sz w:val="20"/>
          <w:szCs w:val="20"/>
        </w:rPr>
      </w:pPr>
    </w:p>
    <w:p w14:paraId="1FC0E419" w14:textId="77777777" w:rsidR="005454C7" w:rsidRPr="003E3766" w:rsidRDefault="005454C7" w:rsidP="003E3766">
      <w:pPr>
        <w:numPr>
          <w:ilvl w:val="1"/>
          <w:numId w:val="0"/>
        </w:numPr>
        <w:tabs>
          <w:tab w:val="left" w:pos="1620"/>
        </w:tabs>
        <w:spacing w:before="240" w:after="160"/>
        <w:ind w:left="1620" w:hanging="900"/>
        <w:contextualSpacing/>
        <w:jc w:val="center"/>
        <w:outlineLvl w:val="1"/>
        <w:rPr>
          <w:rFonts w:eastAsia="Calibri" w:cs="Arial"/>
          <w:b/>
          <w:szCs w:val="22"/>
          <w:u w:val="single"/>
        </w:rPr>
      </w:pPr>
      <w:r w:rsidRPr="003E3766">
        <w:rPr>
          <w:rFonts w:eastAsia="Calibri" w:cs="Arial"/>
          <w:b/>
          <w:szCs w:val="22"/>
          <w:u w:val="single"/>
        </w:rPr>
        <w:t>Container Labels</w:t>
      </w:r>
    </w:p>
    <w:p w14:paraId="45FB498E" w14:textId="77777777" w:rsidR="003E3766" w:rsidRPr="005454C7" w:rsidRDefault="003E3766" w:rsidP="005454C7">
      <w:pPr>
        <w:numPr>
          <w:ilvl w:val="1"/>
          <w:numId w:val="0"/>
        </w:numPr>
        <w:tabs>
          <w:tab w:val="left" w:pos="1620"/>
        </w:tabs>
        <w:spacing w:before="240" w:after="160"/>
        <w:ind w:left="1620" w:hanging="900"/>
        <w:contextualSpacing/>
        <w:outlineLvl w:val="1"/>
        <w:rPr>
          <w:rFonts w:eastAsia="Calibri" w:cs="Arial"/>
          <w:b/>
          <w:sz w:val="20"/>
          <w:szCs w:val="20"/>
        </w:rPr>
      </w:pPr>
    </w:p>
    <w:p w14:paraId="5441A872" w14:textId="77777777" w:rsidR="005454C7" w:rsidRPr="005454C7" w:rsidRDefault="00CE0ECD" w:rsidP="005454C7">
      <w:pPr>
        <w:numPr>
          <w:ilvl w:val="2"/>
          <w:numId w:val="0"/>
        </w:numPr>
        <w:tabs>
          <w:tab w:val="left" w:pos="1620"/>
        </w:tabs>
        <w:spacing w:before="240" w:after="160"/>
        <w:ind w:left="1620" w:hanging="900"/>
        <w:contextualSpacing/>
        <w:outlineLvl w:val="2"/>
        <w:rPr>
          <w:rFonts w:eastAsia="Calibri" w:cs="Arial"/>
          <w:sz w:val="20"/>
          <w:szCs w:val="20"/>
        </w:rPr>
      </w:pPr>
      <w:r>
        <w:rPr>
          <w:rFonts w:eastAsia="Calibri" w:cs="Arial"/>
          <w:sz w:val="20"/>
          <w:szCs w:val="20"/>
        </w:rPr>
        <w:t>•</w:t>
      </w:r>
      <w:r w:rsidR="005454C7" w:rsidRPr="005454C7">
        <w:rPr>
          <w:rFonts w:eastAsia="Calibri" w:cs="Arial"/>
          <w:sz w:val="20"/>
          <w:szCs w:val="20"/>
        </w:rPr>
        <w:t xml:space="preserve">Incoming chemicals are to be checked for proper labeling. </w:t>
      </w:r>
    </w:p>
    <w:p w14:paraId="75E811C6" w14:textId="77777777" w:rsidR="005454C7" w:rsidRPr="005454C7" w:rsidRDefault="005454C7" w:rsidP="005454C7">
      <w:pPr>
        <w:tabs>
          <w:tab w:val="left" w:pos="1620"/>
        </w:tabs>
        <w:spacing w:before="240" w:after="160"/>
        <w:ind w:left="1620"/>
        <w:contextualSpacing/>
        <w:outlineLvl w:val="2"/>
        <w:rPr>
          <w:rFonts w:eastAsia="Calibri" w:cs="Arial"/>
          <w:sz w:val="20"/>
          <w:szCs w:val="20"/>
        </w:rPr>
      </w:pPr>
    </w:p>
    <w:p w14:paraId="62FEDC81" w14:textId="77777777" w:rsidR="005454C7" w:rsidRPr="005915C6" w:rsidRDefault="003E3766" w:rsidP="00560CFF">
      <w:pPr>
        <w:keepNext/>
        <w:jc w:val="both"/>
        <w:rPr>
          <w:rFonts w:eastAsia="Calibri"/>
          <w:sz w:val="20"/>
          <w:szCs w:val="20"/>
        </w:rPr>
      </w:pPr>
      <w:r>
        <w:rPr>
          <w:rFonts w:eastAsia="Calibri"/>
          <w:sz w:val="20"/>
          <w:szCs w:val="20"/>
        </w:rPr>
        <w:tab/>
      </w:r>
      <w:r w:rsidR="00CE0ECD">
        <w:rPr>
          <w:rFonts w:eastAsia="Calibri"/>
          <w:sz w:val="20"/>
          <w:szCs w:val="20"/>
        </w:rPr>
        <w:t>•</w:t>
      </w:r>
      <w:r w:rsidR="005454C7" w:rsidRPr="005915C6">
        <w:rPr>
          <w:rFonts w:eastAsia="Calibri"/>
          <w:sz w:val="20"/>
          <w:szCs w:val="20"/>
        </w:rPr>
        <w:t xml:space="preserve">All chemicals will be stored in their original or approved containers with the appropriate label, </w:t>
      </w:r>
      <w:r>
        <w:rPr>
          <w:rFonts w:eastAsia="Calibri"/>
          <w:sz w:val="20"/>
          <w:szCs w:val="20"/>
        </w:rPr>
        <w:tab/>
      </w:r>
      <w:r w:rsidR="005454C7" w:rsidRPr="005915C6">
        <w:rPr>
          <w:rFonts w:eastAsia="Calibri"/>
          <w:sz w:val="20"/>
          <w:szCs w:val="20"/>
        </w:rPr>
        <w:t xml:space="preserve">including chemical name, hazard pictograms(s), signal word, hazard statement and precautionary </w:t>
      </w:r>
      <w:r>
        <w:rPr>
          <w:rFonts w:eastAsia="Calibri"/>
          <w:sz w:val="20"/>
          <w:szCs w:val="20"/>
        </w:rPr>
        <w:tab/>
      </w:r>
      <w:r w:rsidR="005454C7" w:rsidRPr="005915C6">
        <w:rPr>
          <w:rFonts w:eastAsia="Calibri"/>
          <w:sz w:val="20"/>
          <w:szCs w:val="20"/>
        </w:rPr>
        <w:t>statements.</w:t>
      </w:r>
    </w:p>
    <w:p w14:paraId="665E1934" w14:textId="77777777" w:rsidR="005454C7" w:rsidRPr="005915C6" w:rsidRDefault="005454C7" w:rsidP="00560CFF">
      <w:pPr>
        <w:keepNext/>
        <w:jc w:val="both"/>
        <w:rPr>
          <w:rFonts w:eastAsia="Calibri"/>
          <w:sz w:val="20"/>
          <w:szCs w:val="20"/>
        </w:rPr>
      </w:pPr>
    </w:p>
    <w:p w14:paraId="42F9BFA6" w14:textId="77777777" w:rsidR="003E3766" w:rsidRDefault="003E3766" w:rsidP="00560CFF">
      <w:pPr>
        <w:numPr>
          <w:ilvl w:val="2"/>
          <w:numId w:val="0"/>
        </w:numPr>
        <w:tabs>
          <w:tab w:val="left" w:pos="1620"/>
        </w:tabs>
        <w:spacing w:before="240" w:after="160"/>
        <w:ind w:hanging="907"/>
        <w:contextualSpacing/>
        <w:jc w:val="both"/>
        <w:rPr>
          <w:rFonts w:eastAsia="Calibri" w:cs="Arial"/>
          <w:sz w:val="20"/>
          <w:szCs w:val="20"/>
        </w:rPr>
      </w:pPr>
      <w:r>
        <w:rPr>
          <w:sz w:val="20"/>
          <w:szCs w:val="20"/>
        </w:rPr>
        <w:t xml:space="preserve">               </w:t>
      </w:r>
      <w:r w:rsidR="00560CFF">
        <w:rPr>
          <w:sz w:val="20"/>
          <w:szCs w:val="20"/>
        </w:rPr>
        <w:tab/>
        <w:t xml:space="preserve">              </w:t>
      </w:r>
      <w:r w:rsidR="00CE0ECD">
        <w:rPr>
          <w:sz w:val="20"/>
          <w:szCs w:val="20"/>
        </w:rPr>
        <w:t>•</w:t>
      </w:r>
      <w:r w:rsidR="005454C7" w:rsidRPr="005454C7">
        <w:rPr>
          <w:rFonts w:eastAsia="Calibri" w:cs="Arial"/>
          <w:sz w:val="20"/>
          <w:szCs w:val="20"/>
        </w:rPr>
        <w:t>Portable containers that contain a small amount of chemical need not b</w:t>
      </w:r>
      <w:r>
        <w:rPr>
          <w:rFonts w:eastAsia="Calibri" w:cs="Arial"/>
          <w:sz w:val="20"/>
          <w:szCs w:val="20"/>
        </w:rPr>
        <w:t>e labeled if they are used</w:t>
      </w:r>
    </w:p>
    <w:p w14:paraId="023A2265" w14:textId="77777777" w:rsidR="005454C7" w:rsidRPr="005454C7" w:rsidRDefault="003E3766" w:rsidP="00560CFF">
      <w:pPr>
        <w:numPr>
          <w:ilvl w:val="2"/>
          <w:numId w:val="0"/>
        </w:numPr>
        <w:tabs>
          <w:tab w:val="left" w:pos="1620"/>
        </w:tabs>
        <w:spacing w:before="240" w:after="160"/>
        <w:ind w:hanging="907"/>
        <w:contextualSpacing/>
        <w:jc w:val="both"/>
        <w:rPr>
          <w:rFonts w:eastAsia="Calibri" w:cs="Arial"/>
          <w:sz w:val="20"/>
          <w:szCs w:val="20"/>
        </w:rPr>
      </w:pPr>
      <w:r>
        <w:rPr>
          <w:rFonts w:eastAsia="Calibri" w:cs="Arial"/>
          <w:sz w:val="20"/>
          <w:szCs w:val="20"/>
        </w:rPr>
        <w:t xml:space="preserve">               </w:t>
      </w:r>
      <w:r w:rsidR="00560CFF">
        <w:rPr>
          <w:rFonts w:eastAsia="Calibri" w:cs="Arial"/>
          <w:sz w:val="20"/>
          <w:szCs w:val="20"/>
        </w:rPr>
        <w:t xml:space="preserve">                 </w:t>
      </w:r>
      <w:r>
        <w:rPr>
          <w:rFonts w:eastAsia="Calibri" w:cs="Arial"/>
          <w:sz w:val="20"/>
          <w:szCs w:val="20"/>
        </w:rPr>
        <w:t xml:space="preserve"> </w:t>
      </w:r>
      <w:r w:rsidR="00DE3644">
        <w:rPr>
          <w:rFonts w:eastAsia="Calibri" w:cs="Arial"/>
          <w:sz w:val="20"/>
          <w:szCs w:val="20"/>
        </w:rPr>
        <w:t>immediately that shift</w:t>
      </w:r>
      <w:r w:rsidR="005454C7" w:rsidRPr="005454C7">
        <w:rPr>
          <w:rFonts w:eastAsia="Calibri" w:cs="Arial"/>
          <w:sz w:val="20"/>
          <w:szCs w:val="20"/>
        </w:rPr>
        <w:t xml:space="preserve"> but must be under the strict control of the employee using the product.  </w:t>
      </w:r>
    </w:p>
    <w:p w14:paraId="0B461D10" w14:textId="77777777" w:rsidR="005454C7" w:rsidRPr="005454C7" w:rsidRDefault="005454C7" w:rsidP="00560CFF">
      <w:pPr>
        <w:tabs>
          <w:tab w:val="left" w:pos="1620"/>
        </w:tabs>
        <w:spacing w:before="240" w:after="160"/>
        <w:contextualSpacing/>
        <w:jc w:val="both"/>
        <w:rPr>
          <w:rFonts w:eastAsia="Calibri" w:cs="Arial"/>
          <w:sz w:val="20"/>
          <w:szCs w:val="20"/>
        </w:rPr>
      </w:pPr>
    </w:p>
    <w:p w14:paraId="1BD5B447" w14:textId="77777777" w:rsidR="005454C7" w:rsidRPr="005454C7" w:rsidRDefault="00CE0ECD" w:rsidP="005454C7">
      <w:pPr>
        <w:numPr>
          <w:ilvl w:val="2"/>
          <w:numId w:val="0"/>
        </w:numPr>
        <w:tabs>
          <w:tab w:val="left" w:pos="1620"/>
        </w:tabs>
        <w:spacing w:before="240" w:after="160"/>
        <w:ind w:left="1620" w:hanging="900"/>
        <w:contextualSpacing/>
        <w:outlineLvl w:val="2"/>
        <w:rPr>
          <w:rFonts w:eastAsia="Calibri" w:cs="Arial"/>
          <w:sz w:val="20"/>
          <w:szCs w:val="20"/>
        </w:rPr>
      </w:pPr>
      <w:r>
        <w:rPr>
          <w:rFonts w:eastAsia="Calibri" w:cs="Arial"/>
          <w:sz w:val="20"/>
          <w:szCs w:val="20"/>
        </w:rPr>
        <w:t>•</w:t>
      </w:r>
      <w:r w:rsidR="005454C7" w:rsidRPr="005454C7">
        <w:rPr>
          <w:rFonts w:eastAsia="Calibri" w:cs="Arial"/>
          <w:sz w:val="20"/>
          <w:szCs w:val="20"/>
        </w:rPr>
        <w:t>At no time shall unmarked containers of any size be left in the work area unattended.</w:t>
      </w:r>
    </w:p>
    <w:p w14:paraId="7071BA82" w14:textId="77777777" w:rsidR="005454C7" w:rsidRPr="005454C7" w:rsidRDefault="005454C7" w:rsidP="005454C7">
      <w:pPr>
        <w:tabs>
          <w:tab w:val="left" w:pos="1620"/>
        </w:tabs>
        <w:spacing w:before="240" w:after="160"/>
        <w:ind w:left="1620"/>
        <w:contextualSpacing/>
        <w:outlineLvl w:val="2"/>
        <w:rPr>
          <w:rFonts w:eastAsia="Calibri" w:cs="Arial"/>
          <w:sz w:val="20"/>
          <w:szCs w:val="20"/>
        </w:rPr>
      </w:pPr>
    </w:p>
    <w:p w14:paraId="560CFD0E" w14:textId="77777777" w:rsidR="005454C7" w:rsidRPr="005454C7" w:rsidRDefault="00CE0ECD" w:rsidP="005454C7">
      <w:pPr>
        <w:numPr>
          <w:ilvl w:val="2"/>
          <w:numId w:val="0"/>
        </w:numPr>
        <w:tabs>
          <w:tab w:val="left" w:pos="1620"/>
        </w:tabs>
        <w:spacing w:before="240" w:after="160"/>
        <w:ind w:left="1620" w:hanging="900"/>
        <w:contextualSpacing/>
        <w:outlineLvl w:val="2"/>
        <w:rPr>
          <w:rFonts w:eastAsia="Calibri" w:cs="Arial"/>
          <w:sz w:val="20"/>
          <w:szCs w:val="20"/>
        </w:rPr>
      </w:pPr>
      <w:r>
        <w:rPr>
          <w:rFonts w:eastAsia="Calibri" w:cs="Arial"/>
          <w:sz w:val="20"/>
          <w:szCs w:val="20"/>
        </w:rPr>
        <w:t>•</w:t>
      </w:r>
      <w:r w:rsidR="005454C7" w:rsidRPr="005454C7">
        <w:rPr>
          <w:rFonts w:eastAsia="Calibri" w:cs="Arial"/>
          <w:sz w:val="20"/>
          <w:szCs w:val="20"/>
        </w:rPr>
        <w:t xml:space="preserve">All warning labels must be maintained in a legible condition and not be defaced.  </w:t>
      </w:r>
    </w:p>
    <w:p w14:paraId="4B54F301" w14:textId="77777777" w:rsidR="005454C7" w:rsidRPr="005454C7" w:rsidRDefault="005454C7" w:rsidP="005454C7">
      <w:pPr>
        <w:tabs>
          <w:tab w:val="left" w:pos="1620"/>
        </w:tabs>
        <w:spacing w:before="240" w:after="160"/>
        <w:ind w:left="1620"/>
        <w:contextualSpacing/>
        <w:outlineLvl w:val="2"/>
        <w:rPr>
          <w:rFonts w:eastAsia="Calibri" w:cs="Arial"/>
          <w:sz w:val="20"/>
          <w:szCs w:val="20"/>
        </w:rPr>
      </w:pPr>
    </w:p>
    <w:p w14:paraId="14FB3CF1" w14:textId="77777777" w:rsidR="005454C7" w:rsidRPr="005454C7" w:rsidRDefault="00CE0ECD" w:rsidP="003E3766">
      <w:pPr>
        <w:numPr>
          <w:ilvl w:val="2"/>
          <w:numId w:val="0"/>
        </w:numPr>
        <w:tabs>
          <w:tab w:val="left" w:pos="1620"/>
        </w:tabs>
        <w:spacing w:before="240" w:after="160"/>
        <w:ind w:left="907" w:hanging="907"/>
        <w:contextualSpacing/>
        <w:jc w:val="both"/>
        <w:rPr>
          <w:rFonts w:eastAsia="Calibri" w:cs="Arial"/>
          <w:sz w:val="20"/>
          <w:szCs w:val="20"/>
        </w:rPr>
      </w:pPr>
      <w:r>
        <w:rPr>
          <w:rFonts w:eastAsia="Calibri" w:cs="Arial"/>
          <w:sz w:val="20"/>
          <w:szCs w:val="20"/>
        </w:rPr>
        <w:t xml:space="preserve">               •</w:t>
      </w:r>
      <w:r w:rsidR="005454C7" w:rsidRPr="005454C7">
        <w:rPr>
          <w:rFonts w:eastAsia="Calibri" w:cs="Arial"/>
          <w:sz w:val="20"/>
          <w:szCs w:val="20"/>
        </w:rPr>
        <w:t>All containers that are not labeled or on which the manufacturer’s label has been removed</w:t>
      </w:r>
      <w:r w:rsidR="00DE3644">
        <w:rPr>
          <w:rFonts w:eastAsia="Calibri" w:cs="Arial"/>
          <w:sz w:val="20"/>
          <w:szCs w:val="20"/>
        </w:rPr>
        <w:t>,</w:t>
      </w:r>
      <w:r w:rsidR="005454C7" w:rsidRPr="005454C7">
        <w:rPr>
          <w:rFonts w:eastAsia="Calibri" w:cs="Arial"/>
          <w:sz w:val="20"/>
          <w:szCs w:val="20"/>
        </w:rPr>
        <w:t xml:space="preserve"> will be relabeled in accordance with the </w:t>
      </w:r>
      <w:r w:rsidR="003E3766">
        <w:rPr>
          <w:rFonts w:eastAsia="Calibri" w:cs="Arial"/>
          <w:sz w:val="20"/>
          <w:szCs w:val="20"/>
        </w:rPr>
        <w:t>GHS guidelines.</w:t>
      </w:r>
    </w:p>
    <w:p w14:paraId="055D9949" w14:textId="77777777" w:rsidR="003E3766" w:rsidRDefault="003E3766" w:rsidP="005454C7">
      <w:pPr>
        <w:numPr>
          <w:ilvl w:val="1"/>
          <w:numId w:val="0"/>
        </w:numPr>
        <w:tabs>
          <w:tab w:val="left" w:pos="1620"/>
        </w:tabs>
        <w:spacing w:before="240" w:after="160"/>
        <w:ind w:left="1620" w:hanging="900"/>
        <w:contextualSpacing/>
        <w:outlineLvl w:val="1"/>
        <w:rPr>
          <w:rFonts w:eastAsia="Calibri" w:cs="Arial"/>
          <w:b/>
          <w:sz w:val="20"/>
          <w:szCs w:val="20"/>
        </w:rPr>
      </w:pPr>
    </w:p>
    <w:p w14:paraId="72CE2DAE" w14:textId="77777777" w:rsidR="003E3766" w:rsidRDefault="003E3766" w:rsidP="005454C7">
      <w:pPr>
        <w:numPr>
          <w:ilvl w:val="1"/>
          <w:numId w:val="0"/>
        </w:numPr>
        <w:tabs>
          <w:tab w:val="left" w:pos="1620"/>
        </w:tabs>
        <w:spacing w:before="240" w:after="160"/>
        <w:ind w:left="1620" w:hanging="900"/>
        <w:contextualSpacing/>
        <w:outlineLvl w:val="1"/>
        <w:rPr>
          <w:rFonts w:eastAsia="Calibri" w:cs="Arial"/>
          <w:b/>
          <w:sz w:val="20"/>
          <w:szCs w:val="20"/>
        </w:rPr>
      </w:pPr>
    </w:p>
    <w:p w14:paraId="6ABB53D6" w14:textId="77777777" w:rsidR="003E3766" w:rsidRDefault="003E3766" w:rsidP="003E3766">
      <w:pPr>
        <w:numPr>
          <w:ilvl w:val="1"/>
          <w:numId w:val="0"/>
        </w:numPr>
        <w:tabs>
          <w:tab w:val="left" w:pos="1620"/>
        </w:tabs>
        <w:spacing w:before="240" w:after="160"/>
        <w:ind w:left="1620" w:hanging="900"/>
        <w:contextualSpacing/>
        <w:jc w:val="center"/>
        <w:outlineLvl w:val="1"/>
        <w:rPr>
          <w:rFonts w:eastAsia="Calibri" w:cs="Arial"/>
          <w:b/>
          <w:sz w:val="20"/>
          <w:szCs w:val="20"/>
        </w:rPr>
      </w:pPr>
      <w:r w:rsidRPr="005915C6">
        <w:rPr>
          <w:noProof/>
          <w:sz w:val="20"/>
          <w:szCs w:val="20"/>
        </w:rPr>
        <w:drawing>
          <wp:inline distT="0" distB="0" distL="0" distR="0" wp14:anchorId="58BD44C8" wp14:editId="24253FE0">
            <wp:extent cx="4655820" cy="2788920"/>
            <wp:effectExtent l="0" t="0" r="0" b="0"/>
            <wp:docPr id="5" name="Picture 5" descr="http://www.general-data.com/sites/default/files/styles/fullscreen/public/GHS%20label%20components%20diagram_1.jpg?itok=z1TWD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general-data.com/sites/default/files/styles/fullscreen/public/GHS%20label%20components%20diagram_1.jpg?itok=z1TWDt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5820" cy="2788920"/>
                    </a:xfrm>
                    <a:prstGeom prst="rect">
                      <a:avLst/>
                    </a:prstGeom>
                    <a:noFill/>
                    <a:ln>
                      <a:noFill/>
                    </a:ln>
                  </pic:spPr>
                </pic:pic>
              </a:graphicData>
            </a:graphic>
          </wp:inline>
        </w:drawing>
      </w:r>
    </w:p>
    <w:p w14:paraId="2F8C1AAD" w14:textId="77777777" w:rsidR="003E3766" w:rsidRDefault="003E3766" w:rsidP="005454C7">
      <w:pPr>
        <w:numPr>
          <w:ilvl w:val="1"/>
          <w:numId w:val="0"/>
        </w:numPr>
        <w:tabs>
          <w:tab w:val="left" w:pos="1620"/>
        </w:tabs>
        <w:spacing w:before="240" w:after="160"/>
        <w:ind w:left="1620" w:hanging="900"/>
        <w:contextualSpacing/>
        <w:outlineLvl w:val="1"/>
        <w:rPr>
          <w:rFonts w:eastAsia="Calibri" w:cs="Arial"/>
          <w:b/>
          <w:sz w:val="20"/>
          <w:szCs w:val="20"/>
        </w:rPr>
      </w:pPr>
    </w:p>
    <w:p w14:paraId="2CE821D6" w14:textId="77777777" w:rsidR="003E3766" w:rsidRDefault="003E3766" w:rsidP="005454C7">
      <w:pPr>
        <w:numPr>
          <w:ilvl w:val="1"/>
          <w:numId w:val="0"/>
        </w:numPr>
        <w:tabs>
          <w:tab w:val="left" w:pos="1620"/>
        </w:tabs>
        <w:spacing w:before="240" w:after="160"/>
        <w:ind w:left="1620" w:hanging="900"/>
        <w:contextualSpacing/>
        <w:outlineLvl w:val="1"/>
        <w:rPr>
          <w:rFonts w:eastAsia="Calibri" w:cs="Arial"/>
          <w:b/>
          <w:sz w:val="20"/>
          <w:szCs w:val="20"/>
        </w:rPr>
      </w:pPr>
    </w:p>
    <w:p w14:paraId="2E244932" w14:textId="77777777" w:rsidR="003E3766" w:rsidRDefault="003E3766" w:rsidP="004B3415">
      <w:pPr>
        <w:numPr>
          <w:ilvl w:val="1"/>
          <w:numId w:val="0"/>
        </w:numPr>
        <w:tabs>
          <w:tab w:val="left" w:pos="1620"/>
        </w:tabs>
        <w:spacing w:before="240" w:after="160"/>
        <w:contextualSpacing/>
        <w:outlineLvl w:val="1"/>
        <w:rPr>
          <w:rFonts w:eastAsia="Calibri" w:cs="Arial"/>
          <w:b/>
          <w:sz w:val="20"/>
          <w:szCs w:val="20"/>
        </w:rPr>
      </w:pPr>
    </w:p>
    <w:p w14:paraId="4118CED8" w14:textId="77777777" w:rsidR="003E3766" w:rsidRDefault="003E3766" w:rsidP="005454C7">
      <w:pPr>
        <w:numPr>
          <w:ilvl w:val="1"/>
          <w:numId w:val="0"/>
        </w:numPr>
        <w:tabs>
          <w:tab w:val="left" w:pos="1620"/>
        </w:tabs>
        <w:spacing w:before="240" w:after="160"/>
        <w:ind w:left="1620" w:hanging="900"/>
        <w:contextualSpacing/>
        <w:outlineLvl w:val="1"/>
        <w:rPr>
          <w:rFonts w:eastAsia="Calibri" w:cs="Arial"/>
          <w:b/>
          <w:sz w:val="20"/>
          <w:szCs w:val="20"/>
        </w:rPr>
      </w:pPr>
    </w:p>
    <w:p w14:paraId="6FC3F97A" w14:textId="77777777" w:rsidR="005454C7" w:rsidRDefault="005454C7" w:rsidP="003E3766">
      <w:pPr>
        <w:numPr>
          <w:ilvl w:val="1"/>
          <w:numId w:val="0"/>
        </w:numPr>
        <w:tabs>
          <w:tab w:val="left" w:pos="1620"/>
        </w:tabs>
        <w:spacing w:before="240" w:after="160"/>
        <w:ind w:left="1620" w:hanging="900"/>
        <w:contextualSpacing/>
        <w:jc w:val="center"/>
        <w:outlineLvl w:val="1"/>
        <w:rPr>
          <w:rFonts w:eastAsia="Calibri" w:cs="Arial"/>
          <w:b/>
          <w:szCs w:val="22"/>
          <w:u w:val="single"/>
        </w:rPr>
      </w:pPr>
      <w:r w:rsidRPr="003E3766">
        <w:rPr>
          <w:rFonts w:eastAsia="Calibri" w:cs="Arial"/>
          <w:b/>
          <w:szCs w:val="22"/>
          <w:u w:val="single"/>
        </w:rPr>
        <w:lastRenderedPageBreak/>
        <w:t>Safety Data Sheets (SDS)</w:t>
      </w:r>
    </w:p>
    <w:p w14:paraId="4C46A253" w14:textId="77777777" w:rsidR="00FA509C" w:rsidRDefault="00FA509C" w:rsidP="003E3766">
      <w:pPr>
        <w:numPr>
          <w:ilvl w:val="1"/>
          <w:numId w:val="0"/>
        </w:numPr>
        <w:tabs>
          <w:tab w:val="left" w:pos="1620"/>
        </w:tabs>
        <w:spacing w:before="240" w:after="160"/>
        <w:ind w:left="1620" w:hanging="900"/>
        <w:contextualSpacing/>
        <w:jc w:val="center"/>
        <w:outlineLvl w:val="1"/>
        <w:rPr>
          <w:rFonts w:eastAsia="Calibri" w:cs="Arial"/>
          <w:b/>
          <w:szCs w:val="22"/>
          <w:u w:val="single"/>
        </w:rPr>
      </w:pPr>
    </w:p>
    <w:p w14:paraId="4CCE1E4C" w14:textId="77777777" w:rsidR="00FA509C" w:rsidRPr="005915C6" w:rsidRDefault="00FA509C" w:rsidP="00FA509C">
      <w:pPr>
        <w:tabs>
          <w:tab w:val="left" w:pos="432"/>
          <w:tab w:val="left" w:pos="720"/>
          <w:tab w:val="left" w:pos="1008"/>
          <w:tab w:val="left" w:pos="1296"/>
          <w:tab w:val="left" w:pos="1584"/>
          <w:tab w:val="left" w:pos="1872"/>
        </w:tabs>
        <w:jc w:val="both"/>
        <w:rPr>
          <w:rFonts w:cs="Tahoma"/>
          <w:sz w:val="20"/>
          <w:szCs w:val="20"/>
        </w:rPr>
      </w:pPr>
    </w:p>
    <w:p w14:paraId="1A6D22C7" w14:textId="77777777" w:rsidR="00FA509C" w:rsidRDefault="00FA509C" w:rsidP="00FA509C">
      <w:pPr>
        <w:tabs>
          <w:tab w:val="left" w:pos="432"/>
          <w:tab w:val="left" w:pos="720"/>
          <w:tab w:val="left" w:pos="1008"/>
          <w:tab w:val="left" w:pos="1296"/>
          <w:tab w:val="left" w:pos="1584"/>
          <w:tab w:val="left" w:pos="1872"/>
        </w:tabs>
        <w:jc w:val="both"/>
        <w:rPr>
          <w:rFonts w:cs="Tahoma"/>
          <w:sz w:val="20"/>
          <w:szCs w:val="20"/>
        </w:rPr>
      </w:pPr>
      <w:r w:rsidRPr="005915C6">
        <w:rPr>
          <w:rFonts w:cs="Tahoma"/>
          <w:sz w:val="20"/>
          <w:szCs w:val="20"/>
        </w:rPr>
        <w:t xml:space="preserve">The Safety Director is responsible for establishing and monitoring </w:t>
      </w:r>
      <w:r>
        <w:rPr>
          <w:rFonts w:cs="Tahoma"/>
          <w:sz w:val="20"/>
          <w:szCs w:val="20"/>
        </w:rPr>
        <w:t xml:space="preserve">Piedmont Service </w:t>
      </w:r>
      <w:r w:rsidRPr="00FA509C">
        <w:rPr>
          <w:rFonts w:cs="Tahoma"/>
          <w:sz w:val="20"/>
          <w:szCs w:val="20"/>
        </w:rPr>
        <w:t>Group's SDS Program</w:t>
      </w:r>
      <w:r w:rsidRPr="005915C6">
        <w:rPr>
          <w:rFonts w:cs="Tahoma"/>
          <w:sz w:val="20"/>
          <w:szCs w:val="20"/>
        </w:rPr>
        <w:t xml:space="preserve">. The Safety Director will make sure procedures are </w:t>
      </w:r>
      <w:r>
        <w:rPr>
          <w:rFonts w:cs="Tahoma"/>
          <w:sz w:val="20"/>
          <w:szCs w:val="20"/>
        </w:rPr>
        <w:t>followed</w:t>
      </w:r>
      <w:r w:rsidRPr="005915C6">
        <w:rPr>
          <w:rFonts w:cs="Tahoma"/>
          <w:sz w:val="20"/>
          <w:szCs w:val="20"/>
        </w:rPr>
        <w:t xml:space="preserve"> to obtain the necessary </w:t>
      </w:r>
      <w:r w:rsidRPr="00FA509C">
        <w:rPr>
          <w:rFonts w:cs="Tahoma"/>
          <w:sz w:val="20"/>
          <w:szCs w:val="20"/>
        </w:rPr>
        <w:t>SDS</w:t>
      </w:r>
      <w:r w:rsidRPr="005915C6">
        <w:rPr>
          <w:rFonts w:cs="Tahoma"/>
          <w:sz w:val="20"/>
          <w:szCs w:val="20"/>
        </w:rPr>
        <w:t xml:space="preserve"> and will review incoming SDS’s for new or significant health and safety information. He will see that any new information is passed on to the affected employee.  The following procedure will be followed when the SDS is not received at the time of initial shipment.  The foreman will then notify</w:t>
      </w:r>
      <w:r>
        <w:rPr>
          <w:rFonts w:cs="Tahoma"/>
          <w:sz w:val="20"/>
          <w:szCs w:val="20"/>
        </w:rPr>
        <w:t xml:space="preserve"> the Safety Director</w:t>
      </w:r>
      <w:r w:rsidRPr="005915C6">
        <w:rPr>
          <w:rFonts w:cs="Tahoma"/>
          <w:sz w:val="20"/>
          <w:szCs w:val="20"/>
        </w:rPr>
        <w:t xml:space="preserve"> and he will contact </w:t>
      </w:r>
      <w:r>
        <w:rPr>
          <w:rFonts w:cs="Tahoma"/>
          <w:sz w:val="20"/>
          <w:szCs w:val="20"/>
        </w:rPr>
        <w:t xml:space="preserve">the </w:t>
      </w:r>
      <w:r w:rsidRPr="005915C6">
        <w:rPr>
          <w:rFonts w:cs="Tahoma"/>
          <w:sz w:val="20"/>
          <w:szCs w:val="20"/>
        </w:rPr>
        <w:t xml:space="preserve">manufacturer of </w:t>
      </w:r>
      <w:r>
        <w:rPr>
          <w:rFonts w:cs="Tahoma"/>
          <w:sz w:val="20"/>
          <w:szCs w:val="20"/>
        </w:rPr>
        <w:t xml:space="preserve">the </w:t>
      </w:r>
      <w:r w:rsidRPr="005915C6">
        <w:rPr>
          <w:rFonts w:cs="Tahoma"/>
          <w:sz w:val="20"/>
          <w:szCs w:val="20"/>
        </w:rPr>
        <w:t>chemical</w:t>
      </w:r>
      <w:r>
        <w:rPr>
          <w:rFonts w:cs="Tahoma"/>
          <w:sz w:val="20"/>
          <w:szCs w:val="20"/>
        </w:rPr>
        <w:t xml:space="preserve"> to obtain the SDS</w:t>
      </w:r>
      <w:r w:rsidRPr="005915C6">
        <w:rPr>
          <w:rFonts w:cs="Tahoma"/>
          <w:sz w:val="20"/>
          <w:szCs w:val="20"/>
        </w:rPr>
        <w:t>.</w:t>
      </w:r>
    </w:p>
    <w:p w14:paraId="67DBE59C" w14:textId="77777777" w:rsidR="00FA509C" w:rsidRDefault="00FA509C" w:rsidP="00FA509C">
      <w:pPr>
        <w:tabs>
          <w:tab w:val="left" w:pos="432"/>
          <w:tab w:val="left" w:pos="720"/>
          <w:tab w:val="left" w:pos="1008"/>
          <w:tab w:val="left" w:pos="1296"/>
          <w:tab w:val="left" w:pos="1584"/>
          <w:tab w:val="left" w:pos="1872"/>
        </w:tabs>
        <w:jc w:val="both"/>
        <w:rPr>
          <w:rFonts w:cs="Tahoma"/>
          <w:sz w:val="20"/>
          <w:szCs w:val="20"/>
        </w:rPr>
      </w:pPr>
    </w:p>
    <w:p w14:paraId="7A049026" w14:textId="77777777" w:rsidR="00FA509C" w:rsidRDefault="00FA509C" w:rsidP="00FA509C">
      <w:pPr>
        <w:tabs>
          <w:tab w:val="left" w:pos="432"/>
          <w:tab w:val="left" w:pos="720"/>
          <w:tab w:val="left" w:pos="1008"/>
          <w:tab w:val="left" w:pos="1296"/>
          <w:tab w:val="left" w:pos="1584"/>
          <w:tab w:val="left" w:pos="1872"/>
        </w:tabs>
        <w:jc w:val="both"/>
        <w:rPr>
          <w:rFonts w:cs="Tahoma"/>
          <w:sz w:val="20"/>
          <w:szCs w:val="20"/>
        </w:rPr>
      </w:pPr>
      <w:r>
        <w:rPr>
          <w:rFonts w:cs="Tahoma"/>
          <w:sz w:val="20"/>
          <w:szCs w:val="20"/>
        </w:rPr>
        <w:t>Rules to follow:</w:t>
      </w:r>
    </w:p>
    <w:p w14:paraId="1C1AF306" w14:textId="77777777" w:rsidR="00E56D51" w:rsidRDefault="00E56D51" w:rsidP="00FA509C">
      <w:pPr>
        <w:tabs>
          <w:tab w:val="left" w:pos="432"/>
          <w:tab w:val="left" w:pos="720"/>
          <w:tab w:val="left" w:pos="1008"/>
          <w:tab w:val="left" w:pos="1296"/>
          <w:tab w:val="left" w:pos="1584"/>
          <w:tab w:val="left" w:pos="1872"/>
        </w:tabs>
        <w:jc w:val="both"/>
        <w:rPr>
          <w:rFonts w:cs="Tahoma"/>
          <w:sz w:val="20"/>
          <w:szCs w:val="20"/>
        </w:rPr>
      </w:pPr>
    </w:p>
    <w:p w14:paraId="50E9F256" w14:textId="77777777" w:rsidR="00E56D51" w:rsidRDefault="00E56D51" w:rsidP="00E56D51">
      <w:pPr>
        <w:numPr>
          <w:ilvl w:val="2"/>
          <w:numId w:val="0"/>
        </w:numPr>
        <w:tabs>
          <w:tab w:val="left" w:pos="1620"/>
        </w:tabs>
        <w:spacing w:before="240" w:after="160"/>
        <w:ind w:left="907" w:hanging="907"/>
        <w:contextualSpacing/>
        <w:jc w:val="both"/>
        <w:rPr>
          <w:rFonts w:eastAsia="Calibri" w:cs="Arial"/>
          <w:sz w:val="20"/>
          <w:szCs w:val="20"/>
        </w:rPr>
      </w:pPr>
      <w:r>
        <w:rPr>
          <w:rFonts w:cs="Tahoma"/>
          <w:sz w:val="20"/>
          <w:szCs w:val="20"/>
        </w:rPr>
        <w:t xml:space="preserve">              </w:t>
      </w:r>
      <w:r w:rsidR="00CE0ECD">
        <w:rPr>
          <w:rFonts w:cs="Tahoma"/>
          <w:sz w:val="20"/>
          <w:szCs w:val="20"/>
        </w:rPr>
        <w:t>•</w:t>
      </w:r>
      <w:r>
        <w:rPr>
          <w:rFonts w:eastAsia="Calibri" w:cs="Arial"/>
          <w:sz w:val="20"/>
          <w:szCs w:val="20"/>
        </w:rPr>
        <w:t>T</w:t>
      </w:r>
      <w:r w:rsidRPr="005454C7">
        <w:rPr>
          <w:rFonts w:eastAsia="Calibri" w:cs="Arial"/>
          <w:sz w:val="20"/>
          <w:szCs w:val="20"/>
        </w:rPr>
        <w:t>he SDS contains 16-sections of valuable information about the cha</w:t>
      </w:r>
      <w:r>
        <w:rPr>
          <w:rFonts w:eastAsia="Calibri" w:cs="Arial"/>
          <w:sz w:val="20"/>
          <w:szCs w:val="20"/>
        </w:rPr>
        <w:t xml:space="preserve">racteristics, </w:t>
      </w:r>
      <w:proofErr w:type="gramStart"/>
      <w:r>
        <w:rPr>
          <w:rFonts w:eastAsia="Calibri" w:cs="Arial"/>
          <w:sz w:val="20"/>
          <w:szCs w:val="20"/>
        </w:rPr>
        <w:t>safety</w:t>
      </w:r>
      <w:proofErr w:type="gramEnd"/>
      <w:r>
        <w:rPr>
          <w:rFonts w:eastAsia="Calibri" w:cs="Arial"/>
          <w:sz w:val="20"/>
          <w:szCs w:val="20"/>
        </w:rPr>
        <w:t xml:space="preserve"> and health</w:t>
      </w:r>
    </w:p>
    <w:p w14:paraId="3A02C02F" w14:textId="77777777" w:rsidR="00E56D51" w:rsidRDefault="00E56D51" w:rsidP="00E56D51">
      <w:pPr>
        <w:numPr>
          <w:ilvl w:val="2"/>
          <w:numId w:val="0"/>
        </w:numPr>
        <w:tabs>
          <w:tab w:val="left" w:pos="1620"/>
        </w:tabs>
        <w:spacing w:before="240" w:after="160"/>
        <w:ind w:left="907" w:hanging="907"/>
        <w:contextualSpacing/>
        <w:jc w:val="both"/>
        <w:rPr>
          <w:rFonts w:eastAsia="Calibri" w:cs="Arial"/>
          <w:sz w:val="20"/>
          <w:szCs w:val="20"/>
        </w:rPr>
      </w:pPr>
      <w:r>
        <w:rPr>
          <w:rFonts w:eastAsia="Calibri" w:cs="Arial"/>
          <w:sz w:val="20"/>
          <w:szCs w:val="20"/>
        </w:rPr>
        <w:t xml:space="preserve">               </w:t>
      </w:r>
      <w:r w:rsidRPr="005454C7">
        <w:rPr>
          <w:rFonts w:eastAsia="Calibri" w:cs="Arial"/>
          <w:sz w:val="20"/>
          <w:szCs w:val="20"/>
        </w:rPr>
        <w:t xml:space="preserve">hazards, protective </w:t>
      </w:r>
      <w:proofErr w:type="gramStart"/>
      <w:r w:rsidRPr="005454C7">
        <w:rPr>
          <w:rFonts w:eastAsia="Calibri" w:cs="Arial"/>
          <w:sz w:val="20"/>
          <w:szCs w:val="20"/>
        </w:rPr>
        <w:t>measures</w:t>
      </w:r>
      <w:proofErr w:type="gramEnd"/>
      <w:r w:rsidRPr="005454C7">
        <w:rPr>
          <w:rFonts w:eastAsia="Calibri" w:cs="Arial"/>
          <w:sz w:val="20"/>
          <w:szCs w:val="20"/>
        </w:rPr>
        <w:t xml:space="preserve"> and emergency response procedure</w:t>
      </w:r>
      <w:r>
        <w:rPr>
          <w:rFonts w:eastAsia="Calibri" w:cs="Arial"/>
          <w:sz w:val="20"/>
          <w:szCs w:val="20"/>
        </w:rPr>
        <w:t>s for the hazardous chemical or</w:t>
      </w:r>
    </w:p>
    <w:p w14:paraId="169396FB" w14:textId="77777777" w:rsidR="00E56D51" w:rsidRDefault="00E56D51" w:rsidP="00E56D51">
      <w:pPr>
        <w:numPr>
          <w:ilvl w:val="2"/>
          <w:numId w:val="0"/>
        </w:numPr>
        <w:tabs>
          <w:tab w:val="left" w:pos="1620"/>
        </w:tabs>
        <w:spacing w:before="240" w:after="160"/>
        <w:ind w:left="907" w:hanging="907"/>
        <w:contextualSpacing/>
        <w:jc w:val="both"/>
        <w:rPr>
          <w:rFonts w:cs="Tahoma"/>
          <w:sz w:val="20"/>
          <w:szCs w:val="20"/>
        </w:rPr>
      </w:pPr>
      <w:r>
        <w:rPr>
          <w:rFonts w:eastAsia="Calibri" w:cs="Arial"/>
          <w:sz w:val="20"/>
          <w:szCs w:val="20"/>
        </w:rPr>
        <w:t xml:space="preserve">               </w:t>
      </w:r>
      <w:r w:rsidRPr="005454C7">
        <w:rPr>
          <w:rFonts w:eastAsia="Calibri" w:cs="Arial"/>
          <w:sz w:val="20"/>
          <w:szCs w:val="20"/>
        </w:rPr>
        <w:t xml:space="preserve">product.  </w:t>
      </w:r>
      <w:r>
        <w:rPr>
          <w:rFonts w:eastAsia="Calibri" w:cs="Arial"/>
          <w:sz w:val="20"/>
          <w:szCs w:val="20"/>
        </w:rPr>
        <w:t>Any that do not follow this GHS format need to be updated.</w:t>
      </w:r>
    </w:p>
    <w:p w14:paraId="3713CEBC" w14:textId="77777777" w:rsidR="00FA509C" w:rsidRDefault="00FA509C" w:rsidP="00FA509C">
      <w:pPr>
        <w:tabs>
          <w:tab w:val="left" w:pos="432"/>
          <w:tab w:val="left" w:pos="720"/>
          <w:tab w:val="left" w:pos="1008"/>
          <w:tab w:val="left" w:pos="1296"/>
          <w:tab w:val="left" w:pos="1584"/>
          <w:tab w:val="left" w:pos="1872"/>
        </w:tabs>
        <w:ind w:left="720"/>
        <w:rPr>
          <w:rFonts w:cs="Tahoma"/>
          <w:sz w:val="20"/>
          <w:szCs w:val="20"/>
        </w:rPr>
      </w:pPr>
    </w:p>
    <w:p w14:paraId="0DEEDAF1" w14:textId="77777777" w:rsidR="00FA509C" w:rsidRDefault="00CE0ECD" w:rsidP="00FA509C">
      <w:pPr>
        <w:tabs>
          <w:tab w:val="left" w:pos="432"/>
          <w:tab w:val="left" w:pos="720"/>
          <w:tab w:val="left" w:pos="1008"/>
          <w:tab w:val="left" w:pos="1296"/>
          <w:tab w:val="left" w:pos="1584"/>
          <w:tab w:val="left" w:pos="1872"/>
        </w:tabs>
        <w:ind w:left="720"/>
        <w:rPr>
          <w:rFonts w:cs="Tahoma"/>
          <w:sz w:val="20"/>
          <w:szCs w:val="20"/>
        </w:rPr>
      </w:pPr>
      <w:r>
        <w:rPr>
          <w:rFonts w:cs="Tahoma"/>
          <w:sz w:val="20"/>
          <w:szCs w:val="20"/>
        </w:rPr>
        <w:t>•</w:t>
      </w:r>
      <w:r w:rsidR="00FA509C" w:rsidRPr="005915C6">
        <w:rPr>
          <w:rFonts w:cs="Tahoma"/>
          <w:sz w:val="20"/>
          <w:szCs w:val="20"/>
        </w:rPr>
        <w:t xml:space="preserve">SDS for all hazardous chemicals in use will be kept in </w:t>
      </w:r>
      <w:r w:rsidR="00FA509C">
        <w:rPr>
          <w:rFonts w:cs="Tahoma"/>
          <w:sz w:val="20"/>
          <w:szCs w:val="20"/>
        </w:rPr>
        <w:t>sdsbinderworks.com</w:t>
      </w:r>
      <w:r w:rsidR="00FA509C" w:rsidRPr="005915C6">
        <w:rPr>
          <w:rFonts w:cs="Tahoma"/>
          <w:sz w:val="20"/>
          <w:szCs w:val="20"/>
        </w:rPr>
        <w:t>.</w:t>
      </w:r>
    </w:p>
    <w:p w14:paraId="1F51FE75" w14:textId="77777777" w:rsidR="00FA509C" w:rsidRDefault="00FA509C" w:rsidP="00FA509C">
      <w:pPr>
        <w:tabs>
          <w:tab w:val="left" w:pos="432"/>
          <w:tab w:val="left" w:pos="720"/>
          <w:tab w:val="left" w:pos="1008"/>
          <w:tab w:val="left" w:pos="1296"/>
          <w:tab w:val="left" w:pos="1584"/>
          <w:tab w:val="left" w:pos="1872"/>
        </w:tabs>
        <w:ind w:left="720"/>
        <w:rPr>
          <w:rFonts w:cs="Tahoma"/>
          <w:sz w:val="20"/>
          <w:szCs w:val="20"/>
        </w:rPr>
      </w:pPr>
    </w:p>
    <w:p w14:paraId="279B9D1B" w14:textId="77777777" w:rsidR="00FA509C" w:rsidRDefault="00CE0ECD" w:rsidP="00FA509C">
      <w:pPr>
        <w:tabs>
          <w:tab w:val="left" w:pos="432"/>
          <w:tab w:val="left" w:pos="720"/>
          <w:tab w:val="left" w:pos="1008"/>
          <w:tab w:val="left" w:pos="1296"/>
          <w:tab w:val="left" w:pos="1584"/>
          <w:tab w:val="left" w:pos="1872"/>
        </w:tabs>
        <w:ind w:left="720"/>
        <w:rPr>
          <w:rFonts w:cs="Tahoma"/>
          <w:sz w:val="20"/>
          <w:szCs w:val="20"/>
        </w:rPr>
      </w:pPr>
      <w:r>
        <w:rPr>
          <w:rFonts w:cs="Tahoma"/>
          <w:sz w:val="20"/>
          <w:szCs w:val="20"/>
        </w:rPr>
        <w:t>•</w:t>
      </w:r>
      <w:r w:rsidR="00FA509C">
        <w:rPr>
          <w:rFonts w:cs="Tahoma"/>
          <w:sz w:val="20"/>
          <w:szCs w:val="20"/>
        </w:rPr>
        <w:t>All employees will be familiar with the operation of our electronic SDS database.</w:t>
      </w:r>
    </w:p>
    <w:p w14:paraId="17E6DD0B" w14:textId="77777777" w:rsidR="00FA509C" w:rsidRDefault="00FA509C" w:rsidP="00FA509C">
      <w:pPr>
        <w:tabs>
          <w:tab w:val="left" w:pos="432"/>
          <w:tab w:val="left" w:pos="720"/>
          <w:tab w:val="left" w:pos="1008"/>
          <w:tab w:val="left" w:pos="1296"/>
          <w:tab w:val="left" w:pos="1584"/>
          <w:tab w:val="left" w:pos="1872"/>
        </w:tabs>
        <w:ind w:left="720"/>
        <w:rPr>
          <w:rFonts w:cs="Tahoma"/>
          <w:sz w:val="20"/>
          <w:szCs w:val="20"/>
        </w:rPr>
      </w:pPr>
    </w:p>
    <w:p w14:paraId="0EBAA65F" w14:textId="77777777" w:rsidR="00FA509C" w:rsidRDefault="00CE0ECD" w:rsidP="00FA509C">
      <w:pPr>
        <w:tabs>
          <w:tab w:val="left" w:pos="432"/>
          <w:tab w:val="left" w:pos="720"/>
          <w:tab w:val="left" w:pos="1008"/>
          <w:tab w:val="left" w:pos="1296"/>
          <w:tab w:val="left" w:pos="1584"/>
          <w:tab w:val="left" w:pos="1872"/>
        </w:tabs>
        <w:ind w:left="720"/>
        <w:rPr>
          <w:rFonts w:cs="Tahoma"/>
          <w:sz w:val="20"/>
          <w:szCs w:val="20"/>
        </w:rPr>
      </w:pPr>
      <w:r>
        <w:rPr>
          <w:rFonts w:cs="Tahoma"/>
          <w:sz w:val="20"/>
          <w:szCs w:val="20"/>
        </w:rPr>
        <w:t>•</w:t>
      </w:r>
      <w:r w:rsidR="00FA509C">
        <w:rPr>
          <w:rFonts w:cs="Tahoma"/>
          <w:sz w:val="20"/>
          <w:szCs w:val="20"/>
        </w:rPr>
        <w:t>All employees will have access to the database.</w:t>
      </w:r>
    </w:p>
    <w:p w14:paraId="298D46E8" w14:textId="77777777" w:rsidR="00FA509C" w:rsidRDefault="00FA509C" w:rsidP="00FA509C">
      <w:pPr>
        <w:tabs>
          <w:tab w:val="left" w:pos="432"/>
          <w:tab w:val="left" w:pos="720"/>
          <w:tab w:val="left" w:pos="1008"/>
          <w:tab w:val="left" w:pos="1296"/>
          <w:tab w:val="left" w:pos="1584"/>
          <w:tab w:val="left" w:pos="1872"/>
        </w:tabs>
        <w:ind w:left="720"/>
        <w:rPr>
          <w:rFonts w:cs="Tahoma"/>
          <w:sz w:val="20"/>
          <w:szCs w:val="20"/>
        </w:rPr>
      </w:pPr>
    </w:p>
    <w:p w14:paraId="2BE5F532" w14:textId="77777777" w:rsidR="00FA509C" w:rsidRDefault="00CE0ECD" w:rsidP="00FA509C">
      <w:pPr>
        <w:tabs>
          <w:tab w:val="left" w:pos="432"/>
          <w:tab w:val="left" w:pos="720"/>
          <w:tab w:val="left" w:pos="1008"/>
          <w:tab w:val="left" w:pos="1296"/>
          <w:tab w:val="left" w:pos="1584"/>
          <w:tab w:val="left" w:pos="1872"/>
        </w:tabs>
        <w:ind w:left="720"/>
        <w:rPr>
          <w:rFonts w:cs="Tahoma"/>
          <w:sz w:val="20"/>
          <w:szCs w:val="20"/>
        </w:rPr>
      </w:pPr>
      <w:r>
        <w:rPr>
          <w:rFonts w:cs="Tahoma"/>
          <w:sz w:val="20"/>
          <w:szCs w:val="20"/>
        </w:rPr>
        <w:t>•</w:t>
      </w:r>
      <w:r w:rsidR="00FA509C">
        <w:rPr>
          <w:rFonts w:cs="Tahoma"/>
          <w:sz w:val="20"/>
          <w:szCs w:val="20"/>
        </w:rPr>
        <w:t>If working in an area where access to the internet is limited, notify the Safety Director and paper copies will be made available.</w:t>
      </w:r>
    </w:p>
    <w:p w14:paraId="2FFC3A82" w14:textId="77777777" w:rsidR="00FA509C" w:rsidRDefault="00FA509C" w:rsidP="00FA509C">
      <w:pPr>
        <w:tabs>
          <w:tab w:val="left" w:pos="432"/>
          <w:tab w:val="left" w:pos="720"/>
          <w:tab w:val="left" w:pos="1008"/>
          <w:tab w:val="left" w:pos="1296"/>
          <w:tab w:val="left" w:pos="1584"/>
          <w:tab w:val="left" w:pos="1872"/>
        </w:tabs>
        <w:ind w:left="1080"/>
        <w:rPr>
          <w:rFonts w:cs="Tahoma"/>
          <w:sz w:val="20"/>
          <w:szCs w:val="20"/>
        </w:rPr>
      </w:pPr>
    </w:p>
    <w:p w14:paraId="7A5D61AB" w14:textId="77777777" w:rsidR="00FA509C" w:rsidRDefault="00FA509C" w:rsidP="00FA509C">
      <w:pPr>
        <w:tabs>
          <w:tab w:val="left" w:pos="432"/>
          <w:tab w:val="left" w:pos="720"/>
          <w:tab w:val="left" w:pos="1008"/>
          <w:tab w:val="left" w:pos="1296"/>
          <w:tab w:val="left" w:pos="1584"/>
          <w:tab w:val="left" w:pos="1872"/>
        </w:tabs>
        <w:rPr>
          <w:rFonts w:cs="Tahoma"/>
          <w:sz w:val="20"/>
          <w:szCs w:val="20"/>
        </w:rPr>
      </w:pPr>
      <w:r>
        <w:rPr>
          <w:rFonts w:cs="Tahoma"/>
          <w:sz w:val="20"/>
          <w:szCs w:val="20"/>
        </w:rPr>
        <w:tab/>
      </w:r>
      <w:r>
        <w:rPr>
          <w:rFonts w:cs="Tahoma"/>
          <w:sz w:val="20"/>
          <w:szCs w:val="20"/>
        </w:rPr>
        <w:tab/>
      </w:r>
      <w:r w:rsidR="00CE0ECD">
        <w:rPr>
          <w:rFonts w:cs="Tahoma"/>
          <w:sz w:val="20"/>
          <w:szCs w:val="20"/>
        </w:rPr>
        <w:t>•</w:t>
      </w:r>
      <w:r w:rsidRPr="005915C6">
        <w:rPr>
          <w:rFonts w:cs="Tahoma"/>
          <w:sz w:val="20"/>
          <w:szCs w:val="20"/>
        </w:rPr>
        <w:t>Discuss SDS</w:t>
      </w:r>
      <w:r w:rsidR="005F2A9E">
        <w:rPr>
          <w:rFonts w:cs="Tahoma"/>
          <w:sz w:val="20"/>
          <w:szCs w:val="20"/>
        </w:rPr>
        <w:t>'s</w:t>
      </w:r>
      <w:r w:rsidRPr="005915C6">
        <w:rPr>
          <w:rFonts w:cs="Tahoma"/>
          <w:sz w:val="20"/>
          <w:szCs w:val="20"/>
        </w:rPr>
        <w:t xml:space="preserve"> that are in use during Toolbox Safety Talks</w:t>
      </w:r>
      <w:r>
        <w:rPr>
          <w:rFonts w:cs="Tahoma"/>
          <w:sz w:val="20"/>
          <w:szCs w:val="20"/>
        </w:rPr>
        <w:t xml:space="preserve"> </w:t>
      </w:r>
      <w:r w:rsidR="00E56D51">
        <w:rPr>
          <w:rFonts w:cs="Tahoma"/>
          <w:sz w:val="20"/>
          <w:szCs w:val="20"/>
        </w:rPr>
        <w:t>and Job Hazard Analysis discussions</w:t>
      </w:r>
      <w:r w:rsidRPr="005915C6">
        <w:rPr>
          <w:rFonts w:cs="Tahoma"/>
          <w:sz w:val="20"/>
          <w:szCs w:val="20"/>
        </w:rPr>
        <w:t xml:space="preserve">. </w:t>
      </w:r>
    </w:p>
    <w:p w14:paraId="6B78D228" w14:textId="77777777" w:rsidR="00E56D51" w:rsidRDefault="00E56D51" w:rsidP="00FA509C">
      <w:pPr>
        <w:tabs>
          <w:tab w:val="left" w:pos="432"/>
          <w:tab w:val="left" w:pos="720"/>
          <w:tab w:val="left" w:pos="1008"/>
          <w:tab w:val="left" w:pos="1296"/>
          <w:tab w:val="left" w:pos="1584"/>
          <w:tab w:val="left" w:pos="1872"/>
        </w:tabs>
        <w:rPr>
          <w:rFonts w:cs="Tahoma"/>
          <w:sz w:val="20"/>
          <w:szCs w:val="20"/>
        </w:rPr>
      </w:pPr>
    </w:p>
    <w:p w14:paraId="0417B827" w14:textId="7D338324" w:rsidR="00E56D51" w:rsidRDefault="00E56D51" w:rsidP="00FA509C">
      <w:pPr>
        <w:tabs>
          <w:tab w:val="left" w:pos="432"/>
          <w:tab w:val="left" w:pos="720"/>
          <w:tab w:val="left" w:pos="1008"/>
          <w:tab w:val="left" w:pos="1296"/>
          <w:tab w:val="left" w:pos="1584"/>
          <w:tab w:val="left" w:pos="1872"/>
        </w:tabs>
        <w:rPr>
          <w:rFonts w:cs="Tahoma"/>
          <w:sz w:val="20"/>
          <w:szCs w:val="20"/>
        </w:rPr>
      </w:pPr>
      <w:r>
        <w:rPr>
          <w:rFonts w:cs="Tahoma"/>
          <w:sz w:val="20"/>
          <w:szCs w:val="20"/>
        </w:rPr>
        <w:tab/>
      </w:r>
      <w:r>
        <w:rPr>
          <w:rFonts w:cs="Tahoma"/>
          <w:sz w:val="20"/>
          <w:szCs w:val="20"/>
        </w:rPr>
        <w:tab/>
      </w:r>
      <w:r w:rsidR="00CE0ECD">
        <w:rPr>
          <w:rFonts w:cs="Tahoma"/>
          <w:sz w:val="20"/>
          <w:szCs w:val="20"/>
        </w:rPr>
        <w:t>•</w:t>
      </w:r>
      <w:r w:rsidR="005F2A9E">
        <w:rPr>
          <w:rFonts w:cs="Tahoma"/>
          <w:sz w:val="20"/>
          <w:szCs w:val="20"/>
        </w:rPr>
        <w:t>Have employees d</w:t>
      </w:r>
      <w:r>
        <w:rPr>
          <w:rFonts w:cs="Tahoma"/>
          <w:sz w:val="20"/>
          <w:szCs w:val="20"/>
        </w:rPr>
        <w:t>emonstrate understanding of the pictograms</w:t>
      </w:r>
    </w:p>
    <w:p w14:paraId="1D006BAA" w14:textId="77777777" w:rsidR="00E56D51" w:rsidRPr="005915C6" w:rsidRDefault="00E56D51" w:rsidP="00E56D51">
      <w:pPr>
        <w:tabs>
          <w:tab w:val="left" w:pos="432"/>
          <w:tab w:val="left" w:pos="720"/>
          <w:tab w:val="left" w:pos="1008"/>
          <w:tab w:val="left" w:pos="1296"/>
          <w:tab w:val="left" w:pos="1584"/>
          <w:tab w:val="left" w:pos="1872"/>
        </w:tabs>
        <w:jc w:val="center"/>
        <w:rPr>
          <w:rFonts w:cs="Tahoma"/>
          <w:sz w:val="20"/>
          <w:szCs w:val="20"/>
        </w:rPr>
      </w:pPr>
      <w:r w:rsidRPr="005915C6">
        <w:rPr>
          <w:noProof/>
          <w:sz w:val="20"/>
          <w:szCs w:val="20"/>
        </w:rPr>
        <w:drawing>
          <wp:inline distT="0" distB="0" distL="0" distR="0" wp14:anchorId="70049BD9" wp14:editId="1D64CDB9">
            <wp:extent cx="4922520" cy="3105555"/>
            <wp:effectExtent l="0" t="0" r="0" b="0"/>
            <wp:docPr id="1" name="Picture 1" descr="http://www.advantagelabel.com/wp-content/uploads/2014/05/Advantage-Label-GHS-picto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dvantagelabel.com/wp-content/uploads/2014/05/Advantage-Label-GHS-pictogram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5235" cy="3126195"/>
                    </a:xfrm>
                    <a:prstGeom prst="rect">
                      <a:avLst/>
                    </a:prstGeom>
                    <a:noFill/>
                    <a:ln>
                      <a:noFill/>
                    </a:ln>
                  </pic:spPr>
                </pic:pic>
              </a:graphicData>
            </a:graphic>
          </wp:inline>
        </w:drawing>
      </w:r>
    </w:p>
    <w:p w14:paraId="342F14C7" w14:textId="77777777" w:rsidR="00FA509C" w:rsidRDefault="00FA509C" w:rsidP="00FA509C">
      <w:pPr>
        <w:tabs>
          <w:tab w:val="left" w:pos="432"/>
          <w:tab w:val="left" w:pos="720"/>
          <w:tab w:val="left" w:pos="1008"/>
          <w:tab w:val="left" w:pos="1296"/>
          <w:tab w:val="left" w:pos="1584"/>
          <w:tab w:val="left" w:pos="1872"/>
        </w:tabs>
        <w:ind w:left="720"/>
        <w:rPr>
          <w:rFonts w:cs="Tahoma"/>
          <w:b/>
          <w:sz w:val="20"/>
          <w:szCs w:val="20"/>
        </w:rPr>
      </w:pPr>
    </w:p>
    <w:p w14:paraId="0D3CDCBB" w14:textId="77777777" w:rsidR="00FA509C" w:rsidRPr="005915C6" w:rsidRDefault="00FA509C" w:rsidP="00E56D51">
      <w:pPr>
        <w:tabs>
          <w:tab w:val="left" w:pos="432"/>
          <w:tab w:val="left" w:pos="720"/>
          <w:tab w:val="left" w:pos="1008"/>
          <w:tab w:val="left" w:pos="1296"/>
          <w:tab w:val="left" w:pos="1584"/>
          <w:tab w:val="left" w:pos="1872"/>
        </w:tabs>
        <w:jc w:val="both"/>
        <w:rPr>
          <w:rFonts w:cs="Tahoma"/>
          <w:sz w:val="20"/>
          <w:szCs w:val="20"/>
        </w:rPr>
      </w:pPr>
      <w:r w:rsidRPr="005915C6">
        <w:rPr>
          <w:rFonts w:cs="Tahoma"/>
          <w:b/>
          <w:sz w:val="20"/>
          <w:szCs w:val="20"/>
        </w:rPr>
        <w:t xml:space="preserve">Hazardous </w:t>
      </w:r>
      <w:proofErr w:type="gramStart"/>
      <w:r w:rsidRPr="005915C6">
        <w:rPr>
          <w:rFonts w:cs="Tahoma"/>
          <w:b/>
          <w:sz w:val="20"/>
          <w:szCs w:val="20"/>
        </w:rPr>
        <w:t>Non-routine</w:t>
      </w:r>
      <w:proofErr w:type="gramEnd"/>
      <w:r w:rsidRPr="005915C6">
        <w:rPr>
          <w:rFonts w:cs="Tahoma"/>
          <w:b/>
          <w:sz w:val="20"/>
          <w:szCs w:val="20"/>
        </w:rPr>
        <w:t xml:space="preserve"> tasks</w:t>
      </w:r>
      <w:r w:rsidR="00E56D51">
        <w:rPr>
          <w:rFonts w:cs="Tahoma"/>
          <w:sz w:val="20"/>
          <w:szCs w:val="20"/>
        </w:rPr>
        <w:t xml:space="preserve">: </w:t>
      </w:r>
      <w:r w:rsidRPr="005915C6">
        <w:rPr>
          <w:rFonts w:cs="Tahoma"/>
          <w:sz w:val="20"/>
          <w:szCs w:val="20"/>
        </w:rPr>
        <w:t xml:space="preserve">Periodically, employees are required to perform hazardous non-routine tasks. Example of non-routine task is confined space entry.  Prior to starting such projects, each affected employee will be given information by the </w:t>
      </w:r>
      <w:r w:rsidR="00A922FB">
        <w:rPr>
          <w:rFonts w:cs="Tahoma"/>
          <w:sz w:val="20"/>
          <w:szCs w:val="20"/>
        </w:rPr>
        <w:t>Supervisor/Foreman</w:t>
      </w:r>
      <w:r w:rsidRPr="005915C6">
        <w:rPr>
          <w:rFonts w:cs="Tahoma"/>
          <w:sz w:val="20"/>
          <w:szCs w:val="20"/>
        </w:rPr>
        <w:t xml:space="preserve"> about the hazardous chemicals he or she may encounter during such activity.  This information will include speci</w:t>
      </w:r>
      <w:r w:rsidR="00A922FB">
        <w:rPr>
          <w:rFonts w:cs="Tahoma"/>
          <w:sz w:val="20"/>
          <w:szCs w:val="20"/>
        </w:rPr>
        <w:t xml:space="preserve">fic chemical hazards, </w:t>
      </w:r>
      <w:r w:rsidRPr="005915C6">
        <w:rPr>
          <w:rFonts w:cs="Tahoma"/>
          <w:sz w:val="20"/>
          <w:szCs w:val="20"/>
        </w:rPr>
        <w:t>safety me</w:t>
      </w:r>
      <w:r w:rsidR="00A922FB">
        <w:rPr>
          <w:rFonts w:cs="Tahoma"/>
          <w:sz w:val="20"/>
          <w:szCs w:val="20"/>
        </w:rPr>
        <w:t>asures the employee can use,</w:t>
      </w:r>
      <w:r w:rsidRPr="005915C6">
        <w:rPr>
          <w:rFonts w:cs="Tahoma"/>
          <w:sz w:val="20"/>
          <w:szCs w:val="20"/>
        </w:rPr>
        <w:t xml:space="preserve"> steps the company is using to reduce the hazards, incl</w:t>
      </w:r>
      <w:r w:rsidR="00A922FB">
        <w:rPr>
          <w:rFonts w:cs="Tahoma"/>
          <w:sz w:val="20"/>
          <w:szCs w:val="20"/>
        </w:rPr>
        <w:t>uding ventilation, respirators,</w:t>
      </w:r>
      <w:r w:rsidRPr="005915C6">
        <w:rPr>
          <w:rFonts w:cs="Tahoma"/>
          <w:sz w:val="20"/>
          <w:szCs w:val="20"/>
        </w:rPr>
        <w:t xml:space="preserve"> and emergency procedures.</w:t>
      </w:r>
    </w:p>
    <w:p w14:paraId="72EC9B84" w14:textId="77777777" w:rsidR="00E56D51" w:rsidRDefault="00E56D51" w:rsidP="00E56D51">
      <w:pPr>
        <w:tabs>
          <w:tab w:val="left" w:pos="432"/>
          <w:tab w:val="left" w:pos="720"/>
          <w:tab w:val="left" w:pos="1008"/>
          <w:tab w:val="left" w:pos="1296"/>
          <w:tab w:val="left" w:pos="1584"/>
          <w:tab w:val="left" w:pos="1872"/>
        </w:tabs>
        <w:rPr>
          <w:rFonts w:cs="Tahoma"/>
          <w:sz w:val="20"/>
          <w:szCs w:val="20"/>
        </w:rPr>
      </w:pPr>
    </w:p>
    <w:p w14:paraId="7A170FE2" w14:textId="77777777" w:rsidR="00CE0ECD" w:rsidRDefault="00FA509C" w:rsidP="00CE0ECD">
      <w:pPr>
        <w:tabs>
          <w:tab w:val="left" w:pos="432"/>
          <w:tab w:val="left" w:pos="720"/>
          <w:tab w:val="left" w:pos="1008"/>
          <w:tab w:val="left" w:pos="1296"/>
          <w:tab w:val="left" w:pos="1584"/>
          <w:tab w:val="left" w:pos="1872"/>
        </w:tabs>
        <w:jc w:val="both"/>
        <w:rPr>
          <w:rFonts w:cs="Tahoma"/>
          <w:sz w:val="20"/>
          <w:szCs w:val="20"/>
        </w:rPr>
      </w:pPr>
      <w:r w:rsidRPr="005915C6">
        <w:rPr>
          <w:rFonts w:cs="Tahoma"/>
          <w:b/>
          <w:sz w:val="20"/>
          <w:szCs w:val="20"/>
        </w:rPr>
        <w:t>Informing Other Employers Working in Close Proximity</w:t>
      </w:r>
      <w:r w:rsidR="00E56D51">
        <w:rPr>
          <w:rFonts w:cs="Tahoma"/>
          <w:b/>
          <w:sz w:val="20"/>
          <w:szCs w:val="20"/>
        </w:rPr>
        <w:t>:</w:t>
      </w:r>
      <w:r w:rsidRPr="005915C6">
        <w:rPr>
          <w:rFonts w:cs="Tahoma"/>
          <w:sz w:val="20"/>
          <w:szCs w:val="20"/>
        </w:rPr>
        <w:t xml:space="preserve"> The </w:t>
      </w:r>
      <w:r w:rsidR="00E56D51">
        <w:rPr>
          <w:rFonts w:cs="Tahoma"/>
          <w:sz w:val="20"/>
          <w:szCs w:val="20"/>
        </w:rPr>
        <w:t>Supervisor/F</w:t>
      </w:r>
      <w:r w:rsidRPr="005915C6">
        <w:rPr>
          <w:rFonts w:cs="Tahoma"/>
          <w:sz w:val="20"/>
          <w:szCs w:val="20"/>
        </w:rPr>
        <w:t>oreman has the direct responsibility to provide other employers with information about hazardous chemicals their emplo</w:t>
      </w:r>
      <w:r w:rsidR="008D742B">
        <w:rPr>
          <w:rFonts w:cs="Tahoma"/>
          <w:sz w:val="20"/>
          <w:szCs w:val="20"/>
        </w:rPr>
        <w:t>yees may be exposed to on a job</w:t>
      </w:r>
      <w:r w:rsidRPr="005915C6">
        <w:rPr>
          <w:rFonts w:cs="Tahoma"/>
          <w:sz w:val="20"/>
          <w:szCs w:val="20"/>
        </w:rPr>
        <w:t xml:space="preserve">site, including suggested precautions for the employees. </w:t>
      </w:r>
      <w:r w:rsidR="00A922FB">
        <w:rPr>
          <w:rFonts w:cs="Tahoma"/>
          <w:sz w:val="20"/>
          <w:szCs w:val="20"/>
        </w:rPr>
        <w:t>On the other hand, t</w:t>
      </w:r>
      <w:r w:rsidR="00E56D51">
        <w:rPr>
          <w:rFonts w:cs="Tahoma"/>
          <w:sz w:val="20"/>
          <w:szCs w:val="20"/>
        </w:rPr>
        <w:t>he PSG j</w:t>
      </w:r>
      <w:r w:rsidRPr="005915C6">
        <w:rPr>
          <w:rFonts w:cs="Tahoma"/>
          <w:sz w:val="20"/>
          <w:szCs w:val="20"/>
        </w:rPr>
        <w:t xml:space="preserve">obsite </w:t>
      </w:r>
      <w:r w:rsidR="00E56D51">
        <w:rPr>
          <w:rFonts w:cs="Tahoma"/>
          <w:sz w:val="20"/>
          <w:szCs w:val="20"/>
        </w:rPr>
        <w:t>S</w:t>
      </w:r>
      <w:r w:rsidRPr="005915C6">
        <w:rPr>
          <w:rFonts w:cs="Tahoma"/>
          <w:sz w:val="20"/>
          <w:szCs w:val="20"/>
        </w:rPr>
        <w:t>upervisor</w:t>
      </w:r>
      <w:r w:rsidR="00E56D51">
        <w:rPr>
          <w:rFonts w:cs="Tahoma"/>
          <w:sz w:val="20"/>
          <w:szCs w:val="20"/>
        </w:rPr>
        <w:t>/Foreman</w:t>
      </w:r>
      <w:r w:rsidRPr="005915C6">
        <w:rPr>
          <w:rFonts w:cs="Tahoma"/>
          <w:sz w:val="20"/>
          <w:szCs w:val="20"/>
        </w:rPr>
        <w:t xml:space="preserve"> is required to obtain information about hazardous chemicals used by other employers that </w:t>
      </w:r>
      <w:r w:rsidR="00A922FB">
        <w:rPr>
          <w:rFonts w:cs="Tahoma"/>
          <w:sz w:val="20"/>
          <w:szCs w:val="20"/>
        </w:rPr>
        <w:t>our employees</w:t>
      </w:r>
      <w:r w:rsidRPr="005915C6">
        <w:rPr>
          <w:rFonts w:cs="Tahoma"/>
          <w:sz w:val="20"/>
          <w:szCs w:val="20"/>
        </w:rPr>
        <w:t xml:space="preserve"> may be exposed</w:t>
      </w:r>
      <w:r w:rsidR="00A922FB">
        <w:rPr>
          <w:rFonts w:cs="Tahoma"/>
          <w:sz w:val="20"/>
          <w:szCs w:val="20"/>
        </w:rPr>
        <w:t xml:space="preserve"> to</w:t>
      </w:r>
      <w:r w:rsidRPr="005915C6">
        <w:rPr>
          <w:rFonts w:cs="Tahoma"/>
          <w:sz w:val="20"/>
          <w:szCs w:val="20"/>
        </w:rPr>
        <w:t>.</w:t>
      </w:r>
    </w:p>
    <w:p w14:paraId="61C957E5" w14:textId="77777777" w:rsidR="00CE0ECD" w:rsidRDefault="00CE0ECD" w:rsidP="00CE0ECD">
      <w:pPr>
        <w:tabs>
          <w:tab w:val="left" w:pos="432"/>
          <w:tab w:val="left" w:pos="720"/>
          <w:tab w:val="left" w:pos="1008"/>
          <w:tab w:val="left" w:pos="1296"/>
          <w:tab w:val="left" w:pos="1584"/>
          <w:tab w:val="left" w:pos="1872"/>
        </w:tabs>
        <w:jc w:val="both"/>
        <w:rPr>
          <w:rFonts w:cs="Tahoma"/>
          <w:sz w:val="20"/>
          <w:szCs w:val="20"/>
        </w:rPr>
      </w:pPr>
    </w:p>
    <w:p w14:paraId="043DE3B5" w14:textId="77777777" w:rsidR="00E56D51" w:rsidRDefault="00FA509C" w:rsidP="00CE0ECD">
      <w:pPr>
        <w:tabs>
          <w:tab w:val="left" w:pos="432"/>
          <w:tab w:val="left" w:pos="720"/>
          <w:tab w:val="left" w:pos="1008"/>
          <w:tab w:val="left" w:pos="1296"/>
          <w:tab w:val="left" w:pos="1584"/>
          <w:tab w:val="left" w:pos="1872"/>
        </w:tabs>
        <w:jc w:val="both"/>
        <w:rPr>
          <w:rFonts w:cs="Tahoma"/>
          <w:sz w:val="20"/>
          <w:szCs w:val="20"/>
        </w:rPr>
      </w:pPr>
      <w:r w:rsidRPr="005915C6">
        <w:rPr>
          <w:rFonts w:cs="Tahoma"/>
          <w:sz w:val="20"/>
          <w:szCs w:val="20"/>
        </w:rPr>
        <w:t xml:space="preserve">The following procedures will be used to inform other employers who have employees who may be exposed to hazardous chemicals </w:t>
      </w:r>
      <w:r w:rsidR="00A922FB">
        <w:rPr>
          <w:rFonts w:cs="Tahoma"/>
          <w:sz w:val="20"/>
          <w:szCs w:val="20"/>
        </w:rPr>
        <w:t xml:space="preserve">in </w:t>
      </w:r>
      <w:r w:rsidRPr="005915C6">
        <w:rPr>
          <w:rFonts w:cs="Tahoma"/>
          <w:sz w:val="20"/>
          <w:szCs w:val="20"/>
        </w:rPr>
        <w:t xml:space="preserve">use by employees of </w:t>
      </w:r>
      <w:r w:rsidR="00A922FB">
        <w:rPr>
          <w:rFonts w:cs="Tahoma"/>
          <w:sz w:val="20"/>
          <w:szCs w:val="20"/>
        </w:rPr>
        <w:t>PSG</w:t>
      </w:r>
      <w:r w:rsidRPr="005915C6">
        <w:rPr>
          <w:rFonts w:cs="Tahoma"/>
          <w:sz w:val="20"/>
          <w:szCs w:val="20"/>
        </w:rPr>
        <w:t>:</w:t>
      </w:r>
    </w:p>
    <w:p w14:paraId="55553F5D" w14:textId="77777777" w:rsidR="00A922FB" w:rsidRDefault="00A922FB" w:rsidP="00E56D51">
      <w:pPr>
        <w:tabs>
          <w:tab w:val="left" w:pos="432"/>
          <w:tab w:val="left" w:pos="720"/>
          <w:tab w:val="left" w:pos="1008"/>
          <w:tab w:val="left" w:pos="1584"/>
          <w:tab w:val="left" w:pos="1872"/>
        </w:tabs>
        <w:ind w:left="810"/>
        <w:rPr>
          <w:rFonts w:cs="Tahoma"/>
          <w:sz w:val="20"/>
          <w:szCs w:val="20"/>
        </w:rPr>
      </w:pPr>
    </w:p>
    <w:p w14:paraId="426CBDDC" w14:textId="77777777" w:rsidR="00A922FB" w:rsidRDefault="00A922FB" w:rsidP="00E56D51">
      <w:pPr>
        <w:tabs>
          <w:tab w:val="left" w:pos="432"/>
          <w:tab w:val="left" w:pos="720"/>
          <w:tab w:val="left" w:pos="1008"/>
          <w:tab w:val="left" w:pos="1584"/>
          <w:tab w:val="left" w:pos="1872"/>
        </w:tabs>
        <w:ind w:left="810"/>
        <w:rPr>
          <w:rFonts w:cs="Tahoma"/>
          <w:sz w:val="20"/>
          <w:szCs w:val="20"/>
        </w:rPr>
      </w:pPr>
      <w:r>
        <w:rPr>
          <w:rFonts w:cs="Tahoma"/>
          <w:sz w:val="20"/>
          <w:szCs w:val="20"/>
        </w:rPr>
        <w:tab/>
      </w:r>
      <w:r w:rsidR="00CE0ECD">
        <w:rPr>
          <w:rFonts w:cs="Tahoma"/>
          <w:sz w:val="20"/>
          <w:szCs w:val="20"/>
        </w:rPr>
        <w:t>•</w:t>
      </w:r>
      <w:r>
        <w:rPr>
          <w:rFonts w:cs="Tahoma"/>
          <w:sz w:val="20"/>
          <w:szCs w:val="20"/>
        </w:rPr>
        <w:t xml:space="preserve">If there is a hazard or the potential for one, all possible affected </w:t>
      </w:r>
      <w:r w:rsidR="00CE0ECD">
        <w:rPr>
          <w:rFonts w:cs="Tahoma"/>
          <w:sz w:val="20"/>
          <w:szCs w:val="20"/>
        </w:rPr>
        <w:t>employers/</w:t>
      </w:r>
      <w:r>
        <w:rPr>
          <w:rFonts w:cs="Tahoma"/>
          <w:sz w:val="20"/>
          <w:szCs w:val="20"/>
        </w:rPr>
        <w:t>employe</w:t>
      </w:r>
      <w:r w:rsidR="00CE0ECD">
        <w:rPr>
          <w:rFonts w:cs="Tahoma"/>
          <w:sz w:val="20"/>
          <w:szCs w:val="20"/>
        </w:rPr>
        <w:t>es</w:t>
      </w:r>
      <w:r>
        <w:rPr>
          <w:rFonts w:cs="Tahoma"/>
          <w:sz w:val="20"/>
          <w:szCs w:val="20"/>
        </w:rPr>
        <w:t xml:space="preserve"> will </w:t>
      </w:r>
      <w:r w:rsidR="00CE0ECD">
        <w:rPr>
          <w:rFonts w:cs="Tahoma"/>
          <w:sz w:val="20"/>
          <w:szCs w:val="20"/>
        </w:rPr>
        <w:tab/>
      </w:r>
      <w:r>
        <w:rPr>
          <w:rFonts w:cs="Tahoma"/>
          <w:sz w:val="20"/>
          <w:szCs w:val="20"/>
        </w:rPr>
        <w:t>be notified.</w:t>
      </w:r>
    </w:p>
    <w:p w14:paraId="60BC6A0D" w14:textId="77777777" w:rsidR="00E56D51" w:rsidRDefault="00E56D51" w:rsidP="00E56D51">
      <w:pPr>
        <w:tabs>
          <w:tab w:val="left" w:pos="432"/>
          <w:tab w:val="left" w:pos="720"/>
          <w:tab w:val="left" w:pos="1008"/>
          <w:tab w:val="left" w:pos="1584"/>
          <w:tab w:val="left" w:pos="1872"/>
        </w:tabs>
        <w:ind w:left="810"/>
        <w:rPr>
          <w:rFonts w:cs="Tahoma"/>
          <w:sz w:val="20"/>
          <w:szCs w:val="20"/>
        </w:rPr>
      </w:pPr>
    </w:p>
    <w:p w14:paraId="373D595A" w14:textId="77777777" w:rsidR="00FA509C" w:rsidRPr="005915C6" w:rsidRDefault="00E56D51" w:rsidP="00E56D51">
      <w:pPr>
        <w:tabs>
          <w:tab w:val="left" w:pos="432"/>
          <w:tab w:val="left" w:pos="720"/>
          <w:tab w:val="left" w:pos="1008"/>
          <w:tab w:val="left" w:pos="1584"/>
          <w:tab w:val="left" w:pos="1872"/>
        </w:tabs>
        <w:ind w:left="810"/>
        <w:rPr>
          <w:rFonts w:cs="Tahoma"/>
          <w:sz w:val="20"/>
          <w:szCs w:val="20"/>
        </w:rPr>
      </w:pPr>
      <w:r>
        <w:rPr>
          <w:rFonts w:cs="Tahoma"/>
          <w:sz w:val="20"/>
          <w:szCs w:val="20"/>
        </w:rPr>
        <w:tab/>
      </w:r>
      <w:r w:rsidR="00CE0ECD">
        <w:rPr>
          <w:rFonts w:cs="Tahoma"/>
          <w:sz w:val="20"/>
          <w:szCs w:val="20"/>
        </w:rPr>
        <w:t>•</w:t>
      </w:r>
      <w:r w:rsidR="00FA509C" w:rsidRPr="005915C6">
        <w:rPr>
          <w:rFonts w:cs="Tahoma"/>
          <w:sz w:val="20"/>
          <w:szCs w:val="20"/>
        </w:rPr>
        <w:t>Safety Data Sheets will be provided to other employers if requested.</w:t>
      </w:r>
    </w:p>
    <w:p w14:paraId="4799A95C" w14:textId="77777777" w:rsidR="00E56D51" w:rsidRDefault="00E56D51" w:rsidP="00E56D51">
      <w:pPr>
        <w:tabs>
          <w:tab w:val="left" w:pos="432"/>
          <w:tab w:val="left" w:pos="720"/>
          <w:tab w:val="left" w:pos="1008"/>
          <w:tab w:val="left" w:pos="1296"/>
          <w:tab w:val="left" w:pos="1584"/>
          <w:tab w:val="left" w:pos="1872"/>
        </w:tabs>
        <w:ind w:left="720"/>
        <w:rPr>
          <w:rFonts w:cs="Tahoma"/>
          <w:sz w:val="20"/>
          <w:szCs w:val="20"/>
        </w:rPr>
      </w:pPr>
    </w:p>
    <w:p w14:paraId="6D031C30" w14:textId="77777777" w:rsidR="00A922FB" w:rsidRDefault="00E56D51" w:rsidP="00E56D51">
      <w:pPr>
        <w:tabs>
          <w:tab w:val="left" w:pos="432"/>
          <w:tab w:val="left" w:pos="720"/>
          <w:tab w:val="left" w:pos="1008"/>
          <w:tab w:val="left" w:pos="1296"/>
          <w:tab w:val="left" w:pos="1584"/>
          <w:tab w:val="left" w:pos="1872"/>
        </w:tabs>
        <w:jc w:val="both"/>
        <w:rPr>
          <w:rFonts w:cs="Tahoma"/>
          <w:sz w:val="20"/>
          <w:szCs w:val="20"/>
        </w:rPr>
      </w:pPr>
      <w:r>
        <w:rPr>
          <w:rFonts w:cs="Tahoma"/>
          <w:sz w:val="20"/>
          <w:szCs w:val="20"/>
        </w:rPr>
        <w:tab/>
        <w:t xml:space="preserve"> </w:t>
      </w:r>
      <w:r>
        <w:rPr>
          <w:rFonts w:cs="Tahoma"/>
          <w:sz w:val="20"/>
          <w:szCs w:val="20"/>
        </w:rPr>
        <w:tab/>
      </w:r>
      <w:r>
        <w:rPr>
          <w:rFonts w:cs="Tahoma"/>
          <w:sz w:val="20"/>
          <w:szCs w:val="20"/>
        </w:rPr>
        <w:tab/>
      </w:r>
      <w:r w:rsidR="00CE0ECD">
        <w:rPr>
          <w:rFonts w:cs="Tahoma"/>
          <w:sz w:val="20"/>
          <w:szCs w:val="20"/>
        </w:rPr>
        <w:t>•</w:t>
      </w:r>
      <w:r w:rsidR="00FA509C" w:rsidRPr="005915C6">
        <w:rPr>
          <w:rFonts w:cs="Tahoma"/>
          <w:sz w:val="20"/>
          <w:szCs w:val="20"/>
        </w:rPr>
        <w:t xml:space="preserve">Appropriate precautionary methods will be </w:t>
      </w:r>
      <w:r w:rsidR="00A922FB">
        <w:rPr>
          <w:rFonts w:cs="Tahoma"/>
          <w:sz w:val="20"/>
          <w:szCs w:val="20"/>
        </w:rPr>
        <w:t>recommended</w:t>
      </w:r>
      <w:r w:rsidR="00FA509C" w:rsidRPr="005915C6">
        <w:rPr>
          <w:rFonts w:cs="Tahoma"/>
          <w:sz w:val="20"/>
          <w:szCs w:val="20"/>
        </w:rPr>
        <w:t xml:space="preserve"> to other employers to safeguard </w:t>
      </w:r>
      <w:r w:rsidR="00A922FB">
        <w:rPr>
          <w:rFonts w:cs="Tahoma"/>
          <w:sz w:val="20"/>
          <w:szCs w:val="20"/>
        </w:rPr>
        <w:tab/>
      </w:r>
      <w:r w:rsidR="00A922FB">
        <w:rPr>
          <w:rFonts w:cs="Tahoma"/>
          <w:sz w:val="20"/>
          <w:szCs w:val="20"/>
        </w:rPr>
        <w:tab/>
      </w:r>
      <w:r w:rsidR="00A922FB">
        <w:rPr>
          <w:rFonts w:cs="Tahoma"/>
          <w:sz w:val="20"/>
          <w:szCs w:val="20"/>
        </w:rPr>
        <w:tab/>
      </w:r>
      <w:r w:rsidR="00A922FB">
        <w:rPr>
          <w:rFonts w:cs="Tahoma"/>
          <w:sz w:val="20"/>
          <w:szCs w:val="20"/>
        </w:rPr>
        <w:tab/>
      </w:r>
      <w:r w:rsidR="00FA509C" w:rsidRPr="005915C6">
        <w:rPr>
          <w:rFonts w:cs="Tahoma"/>
          <w:sz w:val="20"/>
          <w:szCs w:val="20"/>
        </w:rPr>
        <w:t>their</w:t>
      </w:r>
      <w:r>
        <w:rPr>
          <w:rFonts w:cs="Tahoma"/>
          <w:sz w:val="20"/>
          <w:szCs w:val="20"/>
        </w:rPr>
        <w:t xml:space="preserve"> </w:t>
      </w:r>
      <w:r w:rsidR="00FA509C" w:rsidRPr="005915C6">
        <w:rPr>
          <w:rFonts w:cs="Tahoma"/>
          <w:sz w:val="20"/>
          <w:szCs w:val="20"/>
        </w:rPr>
        <w:t xml:space="preserve">employees. </w:t>
      </w:r>
    </w:p>
    <w:p w14:paraId="2B5D619D" w14:textId="77777777" w:rsidR="00A922FB" w:rsidRDefault="00A922FB" w:rsidP="00E56D51">
      <w:pPr>
        <w:tabs>
          <w:tab w:val="left" w:pos="432"/>
          <w:tab w:val="left" w:pos="720"/>
          <w:tab w:val="left" w:pos="1008"/>
          <w:tab w:val="left" w:pos="1296"/>
          <w:tab w:val="left" w:pos="1584"/>
          <w:tab w:val="left" w:pos="1872"/>
        </w:tabs>
        <w:jc w:val="both"/>
        <w:rPr>
          <w:rFonts w:cs="Tahoma"/>
          <w:sz w:val="20"/>
          <w:szCs w:val="20"/>
        </w:rPr>
      </w:pPr>
    </w:p>
    <w:p w14:paraId="38768765" w14:textId="77777777" w:rsidR="00FA509C" w:rsidRDefault="00A922FB" w:rsidP="00E56D51">
      <w:pPr>
        <w:tabs>
          <w:tab w:val="left" w:pos="432"/>
          <w:tab w:val="left" w:pos="720"/>
          <w:tab w:val="left" w:pos="1008"/>
          <w:tab w:val="left" w:pos="1296"/>
          <w:tab w:val="left" w:pos="1584"/>
          <w:tab w:val="left" w:pos="1872"/>
        </w:tabs>
        <w:jc w:val="both"/>
        <w:rPr>
          <w:rFonts w:cs="Tahoma"/>
          <w:sz w:val="20"/>
          <w:szCs w:val="20"/>
        </w:rPr>
      </w:pPr>
      <w:r>
        <w:rPr>
          <w:rFonts w:cs="Tahoma"/>
          <w:sz w:val="20"/>
          <w:szCs w:val="20"/>
        </w:rPr>
        <w:tab/>
      </w:r>
      <w:r>
        <w:rPr>
          <w:rFonts w:cs="Tahoma"/>
          <w:sz w:val="20"/>
          <w:szCs w:val="20"/>
        </w:rPr>
        <w:tab/>
      </w:r>
      <w:r>
        <w:rPr>
          <w:rFonts w:cs="Tahoma"/>
          <w:sz w:val="20"/>
          <w:szCs w:val="20"/>
        </w:rPr>
        <w:tab/>
      </w:r>
      <w:r w:rsidR="00CE0ECD">
        <w:rPr>
          <w:rFonts w:cs="Tahoma"/>
          <w:sz w:val="20"/>
          <w:szCs w:val="20"/>
        </w:rPr>
        <w:t>•</w:t>
      </w:r>
      <w:r w:rsidR="00FA509C" w:rsidRPr="005915C6">
        <w:rPr>
          <w:rFonts w:cs="Tahoma"/>
          <w:sz w:val="20"/>
          <w:szCs w:val="20"/>
        </w:rPr>
        <w:t xml:space="preserve">Other employers will be informed of the labeling system in use.         </w:t>
      </w:r>
    </w:p>
    <w:p w14:paraId="3E2C650F" w14:textId="77777777" w:rsidR="004B3415" w:rsidRDefault="004B3415" w:rsidP="00E56D51">
      <w:pPr>
        <w:tabs>
          <w:tab w:val="left" w:pos="432"/>
          <w:tab w:val="left" w:pos="720"/>
          <w:tab w:val="left" w:pos="1008"/>
          <w:tab w:val="left" w:pos="1296"/>
          <w:tab w:val="left" w:pos="1584"/>
          <w:tab w:val="left" w:pos="1872"/>
        </w:tabs>
        <w:jc w:val="both"/>
        <w:rPr>
          <w:rFonts w:cs="Tahoma"/>
          <w:sz w:val="20"/>
          <w:szCs w:val="20"/>
        </w:rPr>
      </w:pPr>
    </w:p>
    <w:p w14:paraId="7996B35C" w14:textId="7296F440" w:rsidR="004B3415" w:rsidRPr="004B3415" w:rsidRDefault="004B3415" w:rsidP="004B3415">
      <w:pPr>
        <w:tabs>
          <w:tab w:val="left" w:pos="432"/>
          <w:tab w:val="left" w:pos="720"/>
          <w:tab w:val="left" w:pos="1008"/>
          <w:tab w:val="left" w:pos="1296"/>
          <w:tab w:val="left" w:pos="1584"/>
          <w:tab w:val="left" w:pos="1872"/>
        </w:tabs>
        <w:jc w:val="center"/>
        <w:rPr>
          <w:rFonts w:cs="Tahoma"/>
          <w:b/>
          <w:bCs/>
          <w:sz w:val="20"/>
          <w:szCs w:val="20"/>
        </w:rPr>
      </w:pPr>
      <w:r w:rsidRPr="004B3415">
        <w:rPr>
          <w:rFonts w:cs="Tahoma"/>
          <w:b/>
          <w:bCs/>
          <w:sz w:val="20"/>
          <w:szCs w:val="20"/>
        </w:rPr>
        <w:t>PSG SDS LOCATION</w:t>
      </w:r>
    </w:p>
    <w:p w14:paraId="1E99B75C" w14:textId="77777777" w:rsidR="004B3415" w:rsidRPr="005915C6" w:rsidRDefault="004B3415" w:rsidP="00E56D51">
      <w:pPr>
        <w:tabs>
          <w:tab w:val="left" w:pos="432"/>
          <w:tab w:val="left" w:pos="720"/>
          <w:tab w:val="left" w:pos="1008"/>
          <w:tab w:val="left" w:pos="1296"/>
          <w:tab w:val="left" w:pos="1584"/>
          <w:tab w:val="left" w:pos="1872"/>
        </w:tabs>
        <w:jc w:val="both"/>
        <w:rPr>
          <w:rFonts w:cs="Tahoma"/>
          <w:sz w:val="20"/>
          <w:szCs w:val="20"/>
        </w:rPr>
      </w:pPr>
    </w:p>
    <w:p w14:paraId="363512D8" w14:textId="01F73323" w:rsidR="00FA509C" w:rsidRPr="005915C6" w:rsidRDefault="004B3415" w:rsidP="004B3415">
      <w:pPr>
        <w:tabs>
          <w:tab w:val="left" w:pos="432"/>
          <w:tab w:val="left" w:pos="720"/>
          <w:tab w:val="left" w:pos="1008"/>
          <w:tab w:val="left" w:pos="1296"/>
          <w:tab w:val="left" w:pos="1584"/>
          <w:tab w:val="left" w:pos="1872"/>
        </w:tabs>
        <w:jc w:val="center"/>
        <w:rPr>
          <w:rFonts w:cs="Tahoma"/>
          <w:sz w:val="20"/>
          <w:szCs w:val="20"/>
        </w:rPr>
      </w:pPr>
      <w:r w:rsidRPr="004B3415">
        <w:rPr>
          <w:rFonts w:cs="Tahoma"/>
          <w:noProof/>
          <w:sz w:val="20"/>
          <w:szCs w:val="20"/>
        </w:rPr>
        <w:drawing>
          <wp:inline distT="0" distB="0" distL="0" distR="0" wp14:anchorId="64139A2E" wp14:editId="046DA848">
            <wp:extent cx="2766060" cy="2766060"/>
            <wp:effectExtent l="0" t="0" r="0" b="0"/>
            <wp:docPr id="203994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bookmarkEnd w:id="0"/>
    </w:p>
    <w:sectPr w:rsidR="00FA509C" w:rsidRPr="005915C6" w:rsidSect="00560CFF">
      <w:headerReference w:type="default" r:id="rId12"/>
      <w:footerReference w:type="default" r:id="rId13"/>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A88A7" w14:textId="77777777" w:rsidR="00DF1925" w:rsidRDefault="00DF1925">
      <w:r>
        <w:separator/>
      </w:r>
    </w:p>
  </w:endnote>
  <w:endnote w:type="continuationSeparator" w:id="0">
    <w:p w14:paraId="323FD02C" w14:textId="77777777" w:rsidR="00DF1925" w:rsidRDefault="00DF1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3392" w14:textId="1C249E4F" w:rsidR="00000000" w:rsidRDefault="00560CFF">
    <w:pPr>
      <w:pStyle w:val="Footer"/>
      <w:jc w:val="center"/>
      <w:rPr>
        <w:rFonts w:ascii="Book Antiqua" w:hAnsi="Book Antiqua"/>
        <w:snapToGrid w:val="0"/>
        <w:sz w:val="22"/>
      </w:rPr>
    </w:pPr>
    <w:r w:rsidRPr="00560CFF">
      <w:rPr>
        <w:rFonts w:ascii="Book Antiqua" w:hAnsi="Book Antiqua"/>
        <w:noProof/>
        <w:snapToGrid w:val="0"/>
        <w:sz w:val="22"/>
      </w:rPr>
      <w:drawing>
        <wp:inline distT="0" distB="0" distL="0" distR="0" wp14:anchorId="5059FB22" wp14:editId="318FF325">
          <wp:extent cx="1760220" cy="431165"/>
          <wp:effectExtent l="0" t="0" r="0" b="6985"/>
          <wp:docPr id="6" name="Picture 6" descr="C:\Users\bdesrosiers\Desktop\EmailSignature_Small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desrosiers\Desktop\EmailSignature_Small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869" cy="431324"/>
                  </a:xfrm>
                  <a:prstGeom prst="rect">
                    <a:avLst/>
                  </a:prstGeom>
                  <a:noFill/>
                  <a:ln>
                    <a:noFill/>
                  </a:ln>
                </pic:spPr>
              </pic:pic>
            </a:graphicData>
          </a:graphic>
        </wp:inline>
      </w:drawing>
    </w:r>
    <w:r w:rsidRPr="00560CFF">
      <w:rPr>
        <w:rFonts w:ascii="HelveticaNeue-Roman" w:hAnsi="HelveticaNeue-Roman"/>
        <w:noProof/>
        <w:snapToGrid w:val="0"/>
        <w:color w:val="808080" w:themeColor="background1" w:themeShade="80"/>
        <w:sz w:val="16"/>
      </w:rPr>
      <mc:AlternateContent>
        <mc:Choice Requires="wpg">
          <w:drawing>
            <wp:anchor distT="0" distB="0" distL="0" distR="0" simplePos="0" relativeHeight="251662336" behindDoc="0" locked="0" layoutInCell="1" allowOverlap="1" wp14:anchorId="27041FC5">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sz w:val="28"/>
                                <w:szCs w:val="28"/>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DE8ED6D" w14:textId="77777777" w:rsidR="00560CFF" w:rsidRDefault="00132DD4">
                                <w:pPr>
                                  <w:jc w:val="right"/>
                                  <w:rPr>
                                    <w:color w:val="7F7F7F" w:themeColor="text1" w:themeTint="80"/>
                                  </w:rPr>
                                </w:pPr>
                                <w:r>
                                  <w:rPr>
                                    <w:color w:val="7F7F7F" w:themeColor="text1" w:themeTint="80"/>
                                    <w:sz w:val="28"/>
                                    <w:szCs w:val="28"/>
                                  </w:rPr>
                                  <w:t>17</w:t>
                                </w:r>
                              </w:p>
                            </w:sdtContent>
                          </w:sdt>
                          <w:p w14:paraId="3BE935B5" w14:textId="77777777" w:rsidR="00560CFF" w:rsidRDefault="00560CF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7041FC5" id="Group 37" o:spid="_x0000_s1026" style="position:absolute;left:0;text-align:left;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sz w:val="28"/>
                          <w:szCs w:val="28"/>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DE8ED6D" w14:textId="77777777" w:rsidR="00560CFF" w:rsidRDefault="00132DD4">
                          <w:pPr>
                            <w:jc w:val="right"/>
                            <w:rPr>
                              <w:color w:val="7F7F7F" w:themeColor="text1" w:themeTint="80"/>
                            </w:rPr>
                          </w:pPr>
                          <w:r>
                            <w:rPr>
                              <w:color w:val="7F7F7F" w:themeColor="text1" w:themeTint="80"/>
                              <w:sz w:val="28"/>
                              <w:szCs w:val="28"/>
                            </w:rPr>
                            <w:t>17</w:t>
                          </w:r>
                        </w:p>
                      </w:sdtContent>
                    </w:sdt>
                    <w:p w14:paraId="3BE935B5" w14:textId="77777777" w:rsidR="00560CFF" w:rsidRDefault="00560CFF">
                      <w:pPr>
                        <w:jc w:val="right"/>
                        <w:rPr>
                          <w:color w:val="808080" w:themeColor="background1" w:themeShade="80"/>
                        </w:rPr>
                      </w:pPr>
                    </w:p>
                  </w:txbxContent>
                </v:textbox>
              </v:shape>
              <w10:wrap type="square" anchorx="margin" anchory="margin"/>
            </v:group>
          </w:pict>
        </mc:Fallback>
      </mc:AlternateContent>
    </w:r>
    <w:r w:rsidRPr="00560CFF">
      <w:rPr>
        <w:rFonts w:ascii="HelveticaNeue-Roman" w:hAnsi="HelveticaNeue-Roman"/>
        <w:noProof/>
        <w:snapToGrid w:val="0"/>
        <w:sz w:val="16"/>
      </w:rPr>
      <mc:AlternateContent>
        <mc:Choice Requires="wps">
          <w:drawing>
            <wp:anchor distT="0" distB="0" distL="0" distR="0" simplePos="0" relativeHeight="251661312" behindDoc="0" locked="0" layoutInCell="1" allowOverlap="1" wp14:anchorId="644388EE">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5B426" w14:textId="77777777" w:rsidR="00560CFF" w:rsidRDefault="00560CF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D742B">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388EE" id="Rectangle 40" o:spid="_x0000_s1029" style="position:absolute;left:0;text-align:left;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2545B426" w14:textId="77777777" w:rsidR="00560CFF" w:rsidRDefault="00560CF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D742B">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4B3415">
      <w:rPr>
        <w:rFonts w:ascii="Book Antiqua" w:hAnsi="Book Antiqua"/>
        <w:snapToGrid w:val="0"/>
        <w:sz w:val="22"/>
      </w:rPr>
      <w:t xml:space="preserve">   </w:t>
    </w:r>
    <w:r w:rsidR="004B3415">
      <w:rPr>
        <w:rFonts w:ascii="Book Antiqua" w:hAnsi="Book Antiqua"/>
        <w:noProof/>
        <w:snapToGrid w:val="0"/>
        <w:sz w:val="22"/>
      </w:rPr>
      <w:drawing>
        <wp:inline distT="0" distB="0" distL="0" distR="0" wp14:anchorId="1CE7FB1F" wp14:editId="258BA008">
          <wp:extent cx="1805940" cy="526513"/>
          <wp:effectExtent l="0" t="0" r="3810" b="6985"/>
          <wp:docPr id="103059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4726" cy="52907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D481D" w14:textId="77777777" w:rsidR="00DF1925" w:rsidRDefault="00DF1925">
      <w:r>
        <w:separator/>
      </w:r>
    </w:p>
  </w:footnote>
  <w:footnote w:type="continuationSeparator" w:id="0">
    <w:p w14:paraId="1ACD0AD1" w14:textId="77777777" w:rsidR="00DF1925" w:rsidRDefault="00DF1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154A" w14:textId="77777777" w:rsidR="00000000" w:rsidRDefault="0009642C" w:rsidP="00F431DA">
    <w:pPr>
      <w:keepNext/>
      <w:outlineLvl w:val="2"/>
    </w:pPr>
    <w:r>
      <w:t>HAZARD COMMUNICATION-GHS</w:t>
    </w:r>
  </w:p>
  <w:p w14:paraId="7E338A9A" w14:textId="77777777" w:rsidR="00000000" w:rsidRDefault="00771E5D">
    <w:pPr>
      <w:rPr>
        <w:snapToGrid w:val="0"/>
      </w:rPr>
    </w:pPr>
    <w:r>
      <w:rPr>
        <w:noProof/>
      </w:rPr>
      <mc:AlternateContent>
        <mc:Choice Requires="wps">
          <w:drawing>
            <wp:anchor distT="0" distB="0" distL="114300" distR="114300" simplePos="0" relativeHeight="251659264" behindDoc="0" locked="0" layoutInCell="0" allowOverlap="1" wp14:anchorId="09384FCC">
              <wp:simplePos x="0" y="0"/>
              <wp:positionH relativeFrom="column">
                <wp:posOffset>0</wp:posOffset>
              </wp:positionH>
              <wp:positionV relativeFrom="paragraph">
                <wp:posOffset>30480</wp:posOffset>
              </wp:positionV>
              <wp:extent cx="6309360" cy="0"/>
              <wp:effectExtent l="28575" t="30480" r="34290" b="36195"/>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6A00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9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EgHgIAADc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" o:allowincell="f" strokeweight="4.5pt">
              <w10:wrap type="topAndBottom"/>
            </v:line>
          </w:pict>
        </mc:Fallback>
      </mc:AlternateContent>
    </w:r>
  </w:p>
  <w:p w14:paraId="1A59242B" w14:textId="77777777" w:rsidR="00000000" w:rsidRDefault="00771E5D">
    <w:pPr>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14:paraId="68CD4096"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102E"/>
    <w:multiLevelType w:val="multilevel"/>
    <w:tmpl w:val="F99A3600"/>
    <w:lvl w:ilvl="0">
      <w:start w:val="1"/>
      <w:numFmt w:val="decimal"/>
      <w:lvlText w:val="%1."/>
      <w:lvlJc w:val="left"/>
      <w:pPr>
        <w:tabs>
          <w:tab w:val="num" w:pos="720"/>
        </w:tabs>
        <w:ind w:left="720" w:hanging="720"/>
      </w:pPr>
      <w:rPr>
        <w:rFonts w:hint="default"/>
      </w:rPr>
    </w:lvl>
    <w:lvl w:ilvl="1">
      <w:start w:val="1"/>
      <w:numFmt w:val="none"/>
      <w:lvlText w:val="2.5"/>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79764B4"/>
    <w:multiLevelType w:val="multilevel"/>
    <w:tmpl w:val="2500FA8A"/>
    <w:lvl w:ilvl="0">
      <w:start w:val="1"/>
      <w:numFmt w:val="decimal"/>
      <w:lvlText w:val="%1."/>
      <w:lvlJc w:val="left"/>
      <w:pPr>
        <w:tabs>
          <w:tab w:val="num" w:pos="720"/>
        </w:tabs>
        <w:ind w:left="720" w:hanging="720"/>
      </w:pPr>
      <w:rPr>
        <w:rFonts w:hint="default"/>
      </w:rPr>
    </w:lvl>
    <w:lvl w:ilvl="1">
      <w:start w:val="1"/>
      <w:numFmt w:val="none"/>
      <w:lvlText w:val="2.2"/>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BB72F3B"/>
    <w:multiLevelType w:val="multilevel"/>
    <w:tmpl w:val="A1EC51FE"/>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4"/>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193AAC"/>
    <w:multiLevelType w:val="singleLevel"/>
    <w:tmpl w:val="0409000B"/>
    <w:lvl w:ilvl="0">
      <w:start w:val="1"/>
      <w:numFmt w:val="bullet"/>
      <w:lvlText w:val=""/>
      <w:lvlJc w:val="left"/>
      <w:pPr>
        <w:ind w:left="1080" w:hanging="360"/>
      </w:pPr>
      <w:rPr>
        <w:rFonts w:ascii="Wingdings" w:hAnsi="Wingdings" w:hint="default"/>
      </w:rPr>
    </w:lvl>
  </w:abstractNum>
  <w:abstractNum w:abstractNumId="4" w15:restartNumberingAfterBreak="0">
    <w:nsid w:val="135B4EF6"/>
    <w:multiLevelType w:val="multilevel"/>
    <w:tmpl w:val="9FBA2DC2"/>
    <w:lvl w:ilvl="0">
      <w:start w:val="4"/>
      <w:numFmt w:val="none"/>
      <w:lvlText w:val="3."/>
      <w:lvlJc w:val="left"/>
      <w:pPr>
        <w:tabs>
          <w:tab w:val="num" w:pos="1440"/>
        </w:tabs>
        <w:ind w:left="1440" w:hanging="720"/>
      </w:pPr>
      <w:rPr>
        <w:rFonts w:hint="default"/>
      </w:rPr>
    </w:lvl>
    <w:lvl w:ilvl="1">
      <w:start w:val="1"/>
      <w:numFmt w:val="none"/>
      <w:lvlText w:val="4.1"/>
      <w:lvlJc w:val="left"/>
      <w:pPr>
        <w:tabs>
          <w:tab w:val="num" w:pos="2160"/>
        </w:tabs>
        <w:ind w:left="2160" w:hanging="720"/>
      </w:pPr>
      <w:rPr>
        <w:rFonts w:hint="default"/>
      </w:rPr>
    </w:lvl>
    <w:lvl w:ilvl="2">
      <w:start w:val="1"/>
      <w:numFmt w:val="none"/>
      <w:lvlText w:val="4.1.7"/>
      <w:lvlJc w:val="left"/>
      <w:pPr>
        <w:tabs>
          <w:tab w:val="num" w:pos="2880"/>
        </w:tabs>
        <w:ind w:left="2880" w:hanging="720"/>
      </w:pPr>
      <w:rPr>
        <w:rFonts w:hint="default"/>
      </w:rPr>
    </w:lvl>
    <w:lvl w:ilvl="3">
      <w:start w:val="2"/>
      <w:numFmt w:val="none"/>
      <w:lvlText w:val="3.1.1.1."/>
      <w:lvlJc w:val="left"/>
      <w:pPr>
        <w:tabs>
          <w:tab w:val="num" w:pos="3600"/>
        </w:tabs>
        <w:ind w:left="3600" w:hanging="720"/>
      </w:pPr>
      <w:rPr>
        <w:rFonts w:hint="default"/>
      </w:rPr>
    </w:lvl>
    <w:lvl w:ilvl="4">
      <w:start w:val="1"/>
      <w:numFmt w:val="decimal"/>
      <w:lvlText w:val="%41.5"/>
      <w:lvlJc w:val="left"/>
      <w:pPr>
        <w:tabs>
          <w:tab w:val="num" w:pos="4320"/>
        </w:tabs>
        <w:ind w:left="4320" w:hanging="720"/>
      </w:pPr>
      <w:rPr>
        <w:rFonts w:hint="default"/>
      </w:rPr>
    </w:lvl>
    <w:lvl w:ilvl="5">
      <w:start w:val="1"/>
      <w:numFmt w:val="decimal"/>
      <w:lvlText w:val="%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 w15:restartNumberingAfterBreak="0">
    <w:nsid w:val="16197A5F"/>
    <w:multiLevelType w:val="multilevel"/>
    <w:tmpl w:val="58144D76"/>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2276309"/>
    <w:multiLevelType w:val="multilevel"/>
    <w:tmpl w:val="7534DFEE"/>
    <w:lvl w:ilvl="0">
      <w:start w:val="1"/>
      <w:numFmt w:val="decimal"/>
      <w:lvlText w:val="%1."/>
      <w:lvlJc w:val="left"/>
      <w:pPr>
        <w:tabs>
          <w:tab w:val="num" w:pos="720"/>
        </w:tabs>
        <w:ind w:left="720" w:hanging="720"/>
      </w:pPr>
      <w:rPr>
        <w:rFonts w:hint="default"/>
      </w:rPr>
    </w:lvl>
    <w:lvl w:ilvl="1">
      <w:start w:val="1"/>
      <w:numFmt w:val="none"/>
      <w:lvlText w:val="2.4"/>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63B6B2E"/>
    <w:multiLevelType w:val="multilevel"/>
    <w:tmpl w:val="3F0E783E"/>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7CF6BF8"/>
    <w:multiLevelType w:val="multilevel"/>
    <w:tmpl w:val="8D44F76C"/>
    <w:lvl w:ilvl="0">
      <w:start w:val="1"/>
      <w:numFmt w:val="decimal"/>
      <w:lvlText w:val="%1."/>
      <w:lvlJc w:val="left"/>
      <w:pPr>
        <w:tabs>
          <w:tab w:val="num" w:pos="720"/>
        </w:tabs>
        <w:ind w:left="720" w:hanging="720"/>
      </w:pPr>
      <w:rPr>
        <w:rFonts w:hint="default"/>
      </w:rPr>
    </w:lvl>
    <w:lvl w:ilvl="1">
      <w:start w:val="1"/>
      <w:numFmt w:val="none"/>
      <w:lvlText w:val="1.2"/>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DE42FDB"/>
    <w:multiLevelType w:val="multilevel"/>
    <w:tmpl w:val="5B8EEADC"/>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7D01F9"/>
    <w:multiLevelType w:val="multilevel"/>
    <w:tmpl w:val="CC84744E"/>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DF0662B"/>
    <w:multiLevelType w:val="multilevel"/>
    <w:tmpl w:val="13B6AEF2"/>
    <w:lvl w:ilvl="0">
      <w:start w:val="4"/>
      <w:numFmt w:val="decimal"/>
      <w:lvlText w:val="%1."/>
      <w:lvlJc w:val="left"/>
      <w:pPr>
        <w:tabs>
          <w:tab w:val="num" w:pos="720"/>
        </w:tabs>
        <w:ind w:left="720" w:hanging="720"/>
      </w:pPr>
      <w:rPr>
        <w:rFonts w:hint="default"/>
      </w:rPr>
    </w:lvl>
    <w:lvl w:ilvl="1">
      <w:start w:val="1"/>
      <w:numFmt w:val="none"/>
      <w:lvlText w:val="3.1"/>
      <w:lvlJc w:val="left"/>
      <w:pPr>
        <w:tabs>
          <w:tab w:val="num" w:pos="1440"/>
        </w:tabs>
        <w:ind w:left="1440" w:hanging="720"/>
      </w:pPr>
      <w:rPr>
        <w:rFonts w:hint="default"/>
      </w:rPr>
    </w:lvl>
    <w:lvl w:ilvl="2">
      <w:start w:val="1"/>
      <w:numFmt w:val="none"/>
      <w:lvlText w:val="4.1.7"/>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01941A9"/>
    <w:multiLevelType w:val="hybridMultilevel"/>
    <w:tmpl w:val="3FC6F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3E4033"/>
    <w:multiLevelType w:val="hybridMultilevel"/>
    <w:tmpl w:val="6D9C68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442E3F"/>
    <w:multiLevelType w:val="multilevel"/>
    <w:tmpl w:val="72408B7A"/>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7135820"/>
    <w:multiLevelType w:val="multilevel"/>
    <w:tmpl w:val="19B235A0"/>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68212D"/>
    <w:multiLevelType w:val="multilevel"/>
    <w:tmpl w:val="4894DEB8"/>
    <w:lvl w:ilvl="0">
      <w:start w:val="1"/>
      <w:numFmt w:val="decimal"/>
      <w:lvlText w:val="%1."/>
      <w:lvlJc w:val="left"/>
      <w:pPr>
        <w:tabs>
          <w:tab w:val="num" w:pos="720"/>
        </w:tabs>
        <w:ind w:left="720" w:hanging="720"/>
      </w:pPr>
      <w:rPr>
        <w:rFonts w:hint="default"/>
        <w:b w:val="0"/>
      </w:rPr>
    </w:lvl>
    <w:lvl w:ilvl="1">
      <w:start w:val="1"/>
      <w:numFmt w:val="none"/>
      <w:lvlText w:val="1.3"/>
      <w:lvlJc w:val="left"/>
      <w:pPr>
        <w:tabs>
          <w:tab w:val="num" w:pos="1530"/>
        </w:tabs>
        <w:ind w:left="153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47974D5"/>
    <w:multiLevelType w:val="multilevel"/>
    <w:tmpl w:val="B7F84AA2"/>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5D874E4"/>
    <w:multiLevelType w:val="singleLevel"/>
    <w:tmpl w:val="58BEE45A"/>
    <w:lvl w:ilvl="0">
      <w:start w:val="1"/>
      <w:numFmt w:val="bullet"/>
      <w:lvlText w:val=""/>
      <w:lvlJc w:val="left"/>
      <w:pPr>
        <w:tabs>
          <w:tab w:val="num" w:pos="720"/>
        </w:tabs>
        <w:ind w:left="720" w:hanging="720"/>
      </w:pPr>
      <w:rPr>
        <w:rFonts w:ascii="Symbol" w:hAnsi="Symbol" w:hint="default"/>
      </w:rPr>
    </w:lvl>
  </w:abstractNum>
  <w:abstractNum w:abstractNumId="19" w15:restartNumberingAfterBreak="0">
    <w:nsid w:val="57AC220D"/>
    <w:multiLevelType w:val="multilevel"/>
    <w:tmpl w:val="04E64E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57FF2B6F"/>
    <w:multiLevelType w:val="multilevel"/>
    <w:tmpl w:val="1D361432"/>
    <w:lvl w:ilvl="0">
      <w:start w:val="4"/>
      <w:numFmt w:val="decimal"/>
      <w:lvlText w:val="%1."/>
      <w:lvlJc w:val="left"/>
      <w:pPr>
        <w:tabs>
          <w:tab w:val="num" w:pos="720"/>
        </w:tabs>
        <w:ind w:left="720" w:hanging="720"/>
      </w:pPr>
      <w:rPr>
        <w:rFonts w:hint="default"/>
      </w:rPr>
    </w:lvl>
    <w:lvl w:ilvl="1">
      <w:start w:val="1"/>
      <w:numFmt w:val="none"/>
      <w:lvlText w:val="3.2"/>
      <w:lvlJc w:val="left"/>
      <w:pPr>
        <w:tabs>
          <w:tab w:val="num" w:pos="1600"/>
        </w:tabs>
        <w:ind w:left="1600" w:hanging="720"/>
      </w:pPr>
      <w:rPr>
        <w:rFonts w:hint="default"/>
      </w:rPr>
    </w:lvl>
    <w:lvl w:ilvl="2">
      <w:start w:val="1"/>
      <w:numFmt w:val="none"/>
      <w:lvlText w:val="5.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BC67C6E"/>
    <w:multiLevelType w:val="multilevel"/>
    <w:tmpl w:val="11680E9C"/>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E437837"/>
    <w:multiLevelType w:val="multilevel"/>
    <w:tmpl w:val="70A032BC"/>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6"/>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FD53801"/>
    <w:multiLevelType w:val="multilevel"/>
    <w:tmpl w:val="0082E230"/>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5246562"/>
    <w:multiLevelType w:val="multilevel"/>
    <w:tmpl w:val="9C58682C"/>
    <w:lvl w:ilvl="0">
      <w:start w:val="1"/>
      <w:numFmt w:val="decimal"/>
      <w:lvlText w:val="%1."/>
      <w:lvlJc w:val="left"/>
      <w:pPr>
        <w:tabs>
          <w:tab w:val="num" w:pos="720"/>
        </w:tabs>
        <w:ind w:left="720" w:hanging="720"/>
      </w:pPr>
      <w:rPr>
        <w:rFonts w:hint="default"/>
      </w:rPr>
    </w:lvl>
    <w:lvl w:ilvl="1">
      <w:start w:val="1"/>
      <w:numFmt w:val="none"/>
      <w:lvlText w:val="2.3"/>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8C923E0"/>
    <w:multiLevelType w:val="hybridMultilevel"/>
    <w:tmpl w:val="B06E08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71396A0D"/>
    <w:multiLevelType w:val="multilevel"/>
    <w:tmpl w:val="5E2E81B0"/>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5"/>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48F723F"/>
    <w:multiLevelType w:val="hybridMultilevel"/>
    <w:tmpl w:val="092C34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49D0039"/>
    <w:multiLevelType w:val="hybridMultilevel"/>
    <w:tmpl w:val="7A02313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792C6CC6"/>
    <w:multiLevelType w:val="hybridMultilevel"/>
    <w:tmpl w:val="67E64E0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79602270"/>
    <w:multiLevelType w:val="multilevel"/>
    <w:tmpl w:val="E55A689E"/>
    <w:lvl w:ilvl="0">
      <w:start w:val="1"/>
      <w:numFmt w:val="decimal"/>
      <w:lvlText w:val="%1."/>
      <w:lvlJc w:val="left"/>
      <w:pPr>
        <w:tabs>
          <w:tab w:val="num" w:pos="720"/>
        </w:tabs>
        <w:ind w:left="720" w:hanging="720"/>
      </w:pPr>
      <w:rPr>
        <w:rFonts w:hint="default"/>
      </w:rPr>
    </w:lvl>
    <w:lvl w:ilvl="1">
      <w:start w:val="1"/>
      <w:numFmt w:val="none"/>
      <w:lvlText w:val="2.6"/>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A7D70CA"/>
    <w:multiLevelType w:val="multilevel"/>
    <w:tmpl w:val="F28696E6"/>
    <w:lvl w:ilvl="0">
      <w:start w:val="1"/>
      <w:numFmt w:val="decimal"/>
      <w:lvlText w:val="%1."/>
      <w:lvlJc w:val="left"/>
      <w:pPr>
        <w:tabs>
          <w:tab w:val="num" w:pos="720"/>
        </w:tabs>
        <w:ind w:left="720" w:hanging="720"/>
      </w:pPr>
      <w:rPr>
        <w:rFonts w:hint="default"/>
      </w:rPr>
    </w:lvl>
    <w:lvl w:ilvl="1">
      <w:start w:val="1"/>
      <w:numFmt w:val="none"/>
      <w:lvlText w:val="1.1"/>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102990608">
    <w:abstractNumId w:val="31"/>
  </w:num>
  <w:num w:numId="2" w16cid:durableId="252666514">
    <w:abstractNumId w:val="18"/>
  </w:num>
  <w:num w:numId="3" w16cid:durableId="1406730654">
    <w:abstractNumId w:val="8"/>
  </w:num>
  <w:num w:numId="4" w16cid:durableId="1501000449">
    <w:abstractNumId w:val="16"/>
  </w:num>
  <w:num w:numId="5" w16cid:durableId="1294553155">
    <w:abstractNumId w:val="1"/>
  </w:num>
  <w:num w:numId="6" w16cid:durableId="1336111870">
    <w:abstractNumId w:val="24"/>
  </w:num>
  <w:num w:numId="7" w16cid:durableId="159077989">
    <w:abstractNumId w:val="6"/>
  </w:num>
  <w:num w:numId="8" w16cid:durableId="1962106329">
    <w:abstractNumId w:val="0"/>
  </w:num>
  <w:num w:numId="9" w16cid:durableId="299114321">
    <w:abstractNumId w:val="30"/>
  </w:num>
  <w:num w:numId="10" w16cid:durableId="932978177">
    <w:abstractNumId w:val="4"/>
  </w:num>
  <w:num w:numId="11" w16cid:durableId="117991639">
    <w:abstractNumId w:val="11"/>
  </w:num>
  <w:num w:numId="12" w16cid:durableId="143737519">
    <w:abstractNumId w:val="23"/>
  </w:num>
  <w:num w:numId="13" w16cid:durableId="708259656">
    <w:abstractNumId w:val="10"/>
  </w:num>
  <w:num w:numId="14" w16cid:durableId="762607020">
    <w:abstractNumId w:val="5"/>
  </w:num>
  <w:num w:numId="15" w16cid:durableId="1831941117">
    <w:abstractNumId w:val="20"/>
  </w:num>
  <w:num w:numId="16" w16cid:durableId="656763016">
    <w:abstractNumId w:val="7"/>
  </w:num>
  <w:num w:numId="17" w16cid:durableId="188839723">
    <w:abstractNumId w:val="14"/>
  </w:num>
  <w:num w:numId="18" w16cid:durableId="2033414727">
    <w:abstractNumId w:val="9"/>
  </w:num>
  <w:num w:numId="19" w16cid:durableId="1507087759">
    <w:abstractNumId w:val="19"/>
  </w:num>
  <w:num w:numId="20" w16cid:durableId="963778041">
    <w:abstractNumId w:val="15"/>
  </w:num>
  <w:num w:numId="21" w16cid:durableId="1355839581">
    <w:abstractNumId w:val="21"/>
  </w:num>
  <w:num w:numId="22" w16cid:durableId="254754101">
    <w:abstractNumId w:val="17"/>
  </w:num>
  <w:num w:numId="23" w16cid:durableId="269049317">
    <w:abstractNumId w:val="2"/>
  </w:num>
  <w:num w:numId="24" w16cid:durableId="979575078">
    <w:abstractNumId w:val="26"/>
  </w:num>
  <w:num w:numId="25" w16cid:durableId="287054477">
    <w:abstractNumId w:val="22"/>
  </w:num>
  <w:num w:numId="26" w16cid:durableId="1596592808">
    <w:abstractNumId w:val="12"/>
  </w:num>
  <w:num w:numId="27" w16cid:durableId="1427001875">
    <w:abstractNumId w:val="25"/>
  </w:num>
  <w:num w:numId="28" w16cid:durableId="1044136402">
    <w:abstractNumId w:val="28"/>
  </w:num>
  <w:num w:numId="29" w16cid:durableId="448669667">
    <w:abstractNumId w:val="29"/>
  </w:num>
  <w:num w:numId="30" w16cid:durableId="493448663">
    <w:abstractNumId w:val="3"/>
  </w:num>
  <w:num w:numId="31" w16cid:durableId="1020665079">
    <w:abstractNumId w:val="13"/>
  </w:num>
  <w:num w:numId="32" w16cid:durableId="184674181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89E"/>
    <w:rsid w:val="000610BE"/>
    <w:rsid w:val="0009642C"/>
    <w:rsid w:val="0011489E"/>
    <w:rsid w:val="0012018F"/>
    <w:rsid w:val="00132DD4"/>
    <w:rsid w:val="00196EF7"/>
    <w:rsid w:val="0026498E"/>
    <w:rsid w:val="002E177C"/>
    <w:rsid w:val="00396A90"/>
    <w:rsid w:val="003E3766"/>
    <w:rsid w:val="00456EC3"/>
    <w:rsid w:val="004B3415"/>
    <w:rsid w:val="004D05CF"/>
    <w:rsid w:val="004D2E79"/>
    <w:rsid w:val="0054462B"/>
    <w:rsid w:val="005454C7"/>
    <w:rsid w:val="00546117"/>
    <w:rsid w:val="00555558"/>
    <w:rsid w:val="00560CFF"/>
    <w:rsid w:val="005915C6"/>
    <w:rsid w:val="005F2A9E"/>
    <w:rsid w:val="006A530E"/>
    <w:rsid w:val="00771E5D"/>
    <w:rsid w:val="007B4D19"/>
    <w:rsid w:val="007F5CCF"/>
    <w:rsid w:val="0082165B"/>
    <w:rsid w:val="008D2344"/>
    <w:rsid w:val="008D4307"/>
    <w:rsid w:val="008D742B"/>
    <w:rsid w:val="0097444D"/>
    <w:rsid w:val="00A11EB0"/>
    <w:rsid w:val="00A41E78"/>
    <w:rsid w:val="00A922FB"/>
    <w:rsid w:val="00AD42F8"/>
    <w:rsid w:val="00B758E2"/>
    <w:rsid w:val="00C27F82"/>
    <w:rsid w:val="00C622CD"/>
    <w:rsid w:val="00CD22F2"/>
    <w:rsid w:val="00CE0ECD"/>
    <w:rsid w:val="00D25996"/>
    <w:rsid w:val="00D265C1"/>
    <w:rsid w:val="00D373FF"/>
    <w:rsid w:val="00DE05AC"/>
    <w:rsid w:val="00DE3644"/>
    <w:rsid w:val="00DF1925"/>
    <w:rsid w:val="00E56D51"/>
    <w:rsid w:val="00E61A71"/>
    <w:rsid w:val="00EA65EF"/>
    <w:rsid w:val="00F25CBD"/>
    <w:rsid w:val="00F33D16"/>
    <w:rsid w:val="00F35656"/>
    <w:rsid w:val="00F431DA"/>
    <w:rsid w:val="00FA509C"/>
    <w:rsid w:val="00FC0AA2"/>
    <w:rsid w:val="00FD2A25"/>
    <w:rsid w:val="00FD6A24"/>
    <w:rsid w:val="00FF1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48483"/>
  <w15:chartTrackingRefBased/>
  <w15:docId w15:val="{9FAF438C-783D-4A99-8B3A-945D37B7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E5D"/>
    <w:pPr>
      <w:spacing w:after="0" w:line="240" w:lineRule="auto"/>
    </w:pPr>
    <w:rPr>
      <w:rFonts w:ascii="Book Antiqua" w:eastAsia="Times New Roman" w:hAnsi="Book Antiqua" w:cs="Times New Roman"/>
      <w:szCs w:val="24"/>
    </w:rPr>
  </w:style>
  <w:style w:type="paragraph" w:styleId="Heading1">
    <w:name w:val="heading 1"/>
    <w:basedOn w:val="Normal"/>
    <w:next w:val="Normal"/>
    <w:link w:val="Heading1Char"/>
    <w:uiPriority w:val="9"/>
    <w:qFormat/>
    <w:rsid w:val="005454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71E5D"/>
    <w:pPr>
      <w:keepNext/>
      <w:outlineLvl w:val="1"/>
    </w:pPr>
    <w:rPr>
      <w:rFonts w:ascii="Times New Roman" w:hAnsi="Times New Roman"/>
      <w:snapToGrid w:val="0"/>
      <w:sz w:val="24"/>
      <w:szCs w:val="20"/>
    </w:rPr>
  </w:style>
  <w:style w:type="paragraph" w:styleId="Heading3">
    <w:name w:val="heading 3"/>
    <w:basedOn w:val="Normal"/>
    <w:next w:val="Normal"/>
    <w:link w:val="Heading3Char"/>
    <w:uiPriority w:val="9"/>
    <w:semiHidden/>
    <w:unhideWhenUsed/>
    <w:qFormat/>
    <w:rsid w:val="005454C7"/>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5454C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771E5D"/>
    <w:pPr>
      <w:keepNext/>
      <w:jc w:val="center"/>
      <w:outlineLvl w:val="4"/>
    </w:pPr>
    <w:rPr>
      <w:rFonts w:ascii="Times New Roman" w:hAnsi="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71E5D"/>
    <w:rPr>
      <w:rFonts w:ascii="Times New Roman" w:eastAsia="Times New Roman" w:hAnsi="Times New Roman" w:cs="Times New Roman"/>
      <w:snapToGrid w:val="0"/>
      <w:sz w:val="24"/>
      <w:szCs w:val="20"/>
    </w:rPr>
  </w:style>
  <w:style w:type="character" w:customStyle="1" w:styleId="Heading5Char">
    <w:name w:val="Heading 5 Char"/>
    <w:basedOn w:val="DefaultParagraphFont"/>
    <w:link w:val="Heading5"/>
    <w:rsid w:val="00771E5D"/>
    <w:rPr>
      <w:rFonts w:ascii="Times New Roman" w:eastAsia="Times New Roman" w:hAnsi="Times New Roman" w:cs="Times New Roman"/>
      <w:b/>
      <w:snapToGrid w:val="0"/>
      <w:sz w:val="24"/>
      <w:szCs w:val="20"/>
    </w:rPr>
  </w:style>
  <w:style w:type="paragraph" w:styleId="Header">
    <w:name w:val="header"/>
    <w:basedOn w:val="Normal"/>
    <w:link w:val="HeaderChar"/>
    <w:rsid w:val="00771E5D"/>
    <w:pPr>
      <w:tabs>
        <w:tab w:val="center" w:pos="4320"/>
        <w:tab w:val="right" w:pos="8640"/>
      </w:tabs>
    </w:pPr>
    <w:rPr>
      <w:szCs w:val="20"/>
    </w:rPr>
  </w:style>
  <w:style w:type="character" w:customStyle="1" w:styleId="HeaderChar">
    <w:name w:val="Header Char"/>
    <w:basedOn w:val="DefaultParagraphFont"/>
    <w:link w:val="Header"/>
    <w:rsid w:val="00771E5D"/>
    <w:rPr>
      <w:rFonts w:ascii="Book Antiqua" w:eastAsia="Times New Roman" w:hAnsi="Book Antiqua" w:cs="Times New Roman"/>
      <w:szCs w:val="20"/>
    </w:rPr>
  </w:style>
  <w:style w:type="paragraph" w:styleId="Footer">
    <w:name w:val="footer"/>
    <w:basedOn w:val="Normal"/>
    <w:link w:val="FooterChar"/>
    <w:rsid w:val="00771E5D"/>
    <w:pPr>
      <w:tabs>
        <w:tab w:val="center" w:pos="4320"/>
        <w:tab w:val="right" w:pos="8640"/>
      </w:tabs>
    </w:pPr>
    <w:rPr>
      <w:rFonts w:ascii="Times New Roman" w:hAnsi="Times New Roman"/>
      <w:sz w:val="20"/>
      <w:szCs w:val="20"/>
    </w:rPr>
  </w:style>
  <w:style w:type="character" w:customStyle="1" w:styleId="FooterChar">
    <w:name w:val="Footer Char"/>
    <w:basedOn w:val="DefaultParagraphFont"/>
    <w:link w:val="Footer"/>
    <w:rsid w:val="00771E5D"/>
    <w:rPr>
      <w:rFonts w:ascii="Times New Roman" w:eastAsia="Times New Roman" w:hAnsi="Times New Roman" w:cs="Times New Roman"/>
      <w:sz w:val="20"/>
      <w:szCs w:val="20"/>
    </w:rPr>
  </w:style>
  <w:style w:type="paragraph" w:styleId="BodyText">
    <w:name w:val="Body Text"/>
    <w:basedOn w:val="Normal"/>
    <w:link w:val="BodyTextChar"/>
    <w:rsid w:val="00771E5D"/>
    <w:pPr>
      <w:jc w:val="both"/>
    </w:pPr>
    <w:rPr>
      <w:rFonts w:ascii="Times New Roman" w:hAnsi="Times New Roman"/>
      <w:snapToGrid w:val="0"/>
      <w:sz w:val="24"/>
      <w:szCs w:val="20"/>
    </w:rPr>
  </w:style>
  <w:style w:type="character" w:customStyle="1" w:styleId="BodyTextChar">
    <w:name w:val="Body Text Char"/>
    <w:basedOn w:val="DefaultParagraphFont"/>
    <w:link w:val="BodyText"/>
    <w:rsid w:val="00771E5D"/>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F431DA"/>
    <w:pPr>
      <w:ind w:left="720"/>
      <w:contextualSpacing/>
    </w:pPr>
  </w:style>
  <w:style w:type="paragraph" w:customStyle="1" w:styleId="block1">
    <w:name w:val="block1"/>
    <w:basedOn w:val="Normal"/>
    <w:rsid w:val="0009642C"/>
    <w:pPr>
      <w:spacing w:before="100" w:beforeAutospacing="1" w:after="100" w:afterAutospacing="1"/>
    </w:pPr>
    <w:rPr>
      <w:rFonts w:ascii="Times New Roman" w:hAnsi="Times New Roman"/>
      <w:sz w:val="24"/>
    </w:rPr>
  </w:style>
  <w:style w:type="character" w:customStyle="1" w:styleId="Heading1Char">
    <w:name w:val="Heading 1 Char"/>
    <w:basedOn w:val="DefaultParagraphFont"/>
    <w:link w:val="Heading1"/>
    <w:uiPriority w:val="9"/>
    <w:rsid w:val="005454C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454C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454C7"/>
    <w:rPr>
      <w:rFonts w:asciiTheme="majorHAnsi" w:eastAsiaTheme="majorEastAsia" w:hAnsiTheme="majorHAnsi" w:cstheme="majorBidi"/>
      <w:i/>
      <w:iCs/>
      <w:color w:val="2E74B5" w:themeColor="accent1" w:themeShade="B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152016">
      <w:bodyDiv w:val="1"/>
      <w:marLeft w:val="0"/>
      <w:marRight w:val="0"/>
      <w:marTop w:val="0"/>
      <w:marBottom w:val="0"/>
      <w:divBdr>
        <w:top w:val="none" w:sz="0" w:space="0" w:color="auto"/>
        <w:left w:val="none" w:sz="0" w:space="0" w:color="auto"/>
        <w:bottom w:val="none" w:sz="0" w:space="0" w:color="auto"/>
        <w:right w:val="none" w:sz="0" w:space="0" w:color="auto"/>
      </w:divBdr>
    </w:div>
    <w:div w:id="201858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F8E09A-80BC-4AE3-8856-8E56F248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1203</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Piedmont Service Group</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Desrosiers, Brian</dc:creator>
  <cp:keywords/>
  <dc:description/>
  <cp:lastModifiedBy>Desrosiers, Brian</cp:lastModifiedBy>
  <cp:revision>5</cp:revision>
  <cp:lastPrinted>2017-12-28T13:39:00Z</cp:lastPrinted>
  <dcterms:created xsi:type="dcterms:W3CDTF">2020-11-19T21:33:00Z</dcterms:created>
  <dcterms:modified xsi:type="dcterms:W3CDTF">2023-12-22T13:29:00Z</dcterms:modified>
</cp:coreProperties>
</file>