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36A6" w14:textId="77777777" w:rsidR="00F431DA" w:rsidRDefault="00860759" w:rsidP="0012018F">
      <w:pPr>
        <w:keepNext/>
        <w:jc w:val="center"/>
        <w:outlineLvl w:val="2"/>
        <w:rPr>
          <w:b/>
          <w:szCs w:val="22"/>
          <w:u w:val="single"/>
        </w:rPr>
      </w:pPr>
      <w:r>
        <w:rPr>
          <w:b/>
          <w:szCs w:val="22"/>
          <w:u w:val="single"/>
        </w:rPr>
        <w:t>OSHA</w:t>
      </w:r>
      <w:r w:rsidR="0063218D" w:rsidRPr="0063218D">
        <w:rPr>
          <w:b/>
          <w:szCs w:val="22"/>
          <w:u w:val="single"/>
        </w:rPr>
        <w:t xml:space="preserve"> </w:t>
      </w:r>
      <w:r w:rsidR="0063218D">
        <w:rPr>
          <w:b/>
          <w:szCs w:val="22"/>
          <w:u w:val="single"/>
        </w:rPr>
        <w:t>REPORTING,</w:t>
      </w:r>
      <w:r>
        <w:rPr>
          <w:b/>
          <w:szCs w:val="22"/>
          <w:u w:val="single"/>
        </w:rPr>
        <w:t xml:space="preserve"> RECORDING, AND POSTING REQUIREMENTS</w:t>
      </w:r>
    </w:p>
    <w:p w14:paraId="15DD4EDB" w14:textId="77777777" w:rsidR="00AE7AE7" w:rsidRDefault="00AE7AE7" w:rsidP="0012018F">
      <w:pPr>
        <w:keepNext/>
        <w:jc w:val="center"/>
        <w:outlineLvl w:val="2"/>
        <w:rPr>
          <w:b/>
          <w:szCs w:val="22"/>
          <w:u w:val="single"/>
        </w:rPr>
      </w:pPr>
    </w:p>
    <w:p w14:paraId="6626F09D" w14:textId="77777777" w:rsidR="00AE7AE7" w:rsidRDefault="0063218D" w:rsidP="00AE7AE7">
      <w:pPr>
        <w:keepNext/>
        <w:outlineLvl w:val="2"/>
        <w:rPr>
          <w:sz w:val="20"/>
          <w:szCs w:val="20"/>
        </w:rPr>
      </w:pPr>
      <w:r>
        <w:rPr>
          <w:sz w:val="20"/>
          <w:szCs w:val="20"/>
        </w:rPr>
        <w:t>The purpose of this program is to outline the procedures all Piedmont Service Group (PSG) employees will follow in relation to injuries and their reporting, recording and posting requirements.</w:t>
      </w:r>
    </w:p>
    <w:p w14:paraId="7EE994B1" w14:textId="77777777" w:rsidR="0063218D" w:rsidRDefault="0063218D" w:rsidP="00AE7AE7">
      <w:pPr>
        <w:keepNext/>
        <w:outlineLvl w:val="2"/>
        <w:rPr>
          <w:sz w:val="20"/>
          <w:szCs w:val="20"/>
        </w:rPr>
      </w:pPr>
    </w:p>
    <w:p w14:paraId="61FA4C73" w14:textId="77777777" w:rsidR="0063218D" w:rsidRDefault="0063218D" w:rsidP="0063218D">
      <w:pPr>
        <w:autoSpaceDE w:val="0"/>
        <w:autoSpaceDN w:val="0"/>
        <w:adjustRightInd w:val="0"/>
        <w:jc w:val="center"/>
        <w:rPr>
          <w:rFonts w:eastAsiaTheme="minorHAnsi" w:cs="Calibri-Bold"/>
          <w:b/>
          <w:bCs/>
          <w:szCs w:val="22"/>
          <w:u w:val="single"/>
        </w:rPr>
      </w:pPr>
    </w:p>
    <w:p w14:paraId="5A53C53F" w14:textId="77777777" w:rsidR="0063218D" w:rsidRDefault="0063218D" w:rsidP="0063218D">
      <w:pPr>
        <w:autoSpaceDE w:val="0"/>
        <w:autoSpaceDN w:val="0"/>
        <w:adjustRightInd w:val="0"/>
        <w:jc w:val="center"/>
        <w:rPr>
          <w:rFonts w:eastAsiaTheme="minorHAnsi" w:cs="Calibri-Bold"/>
          <w:b/>
          <w:bCs/>
          <w:szCs w:val="22"/>
          <w:u w:val="single"/>
        </w:rPr>
      </w:pPr>
      <w:r w:rsidRPr="0063218D">
        <w:rPr>
          <w:rFonts w:eastAsiaTheme="minorHAnsi" w:cs="Calibri-Bold"/>
          <w:b/>
          <w:bCs/>
          <w:szCs w:val="22"/>
          <w:u w:val="single"/>
        </w:rPr>
        <w:t>KEY RESPONSIBILITIES</w:t>
      </w:r>
    </w:p>
    <w:p w14:paraId="5AC2EA30" w14:textId="77777777" w:rsidR="0063218D" w:rsidRPr="0063218D" w:rsidRDefault="0063218D" w:rsidP="0063218D">
      <w:pPr>
        <w:autoSpaceDE w:val="0"/>
        <w:autoSpaceDN w:val="0"/>
        <w:adjustRightInd w:val="0"/>
        <w:jc w:val="center"/>
        <w:rPr>
          <w:rFonts w:eastAsiaTheme="minorHAnsi" w:cs="Calibri-Bold"/>
          <w:b/>
          <w:bCs/>
          <w:szCs w:val="22"/>
          <w:u w:val="single"/>
        </w:rPr>
      </w:pPr>
    </w:p>
    <w:p w14:paraId="029F0749" w14:textId="77777777" w:rsidR="0063218D" w:rsidRPr="0063218D" w:rsidRDefault="0063218D" w:rsidP="0063218D">
      <w:pPr>
        <w:autoSpaceDE w:val="0"/>
        <w:autoSpaceDN w:val="0"/>
        <w:adjustRightInd w:val="0"/>
        <w:jc w:val="both"/>
        <w:rPr>
          <w:rFonts w:eastAsiaTheme="minorHAnsi" w:cs="Calibri-Bold"/>
          <w:b/>
          <w:bCs/>
          <w:sz w:val="20"/>
          <w:szCs w:val="20"/>
          <w:u w:val="single"/>
        </w:rPr>
      </w:pPr>
      <w:r w:rsidRPr="0063218D">
        <w:rPr>
          <w:rFonts w:eastAsiaTheme="minorHAnsi" w:cs="Calibri-Bold"/>
          <w:b/>
          <w:bCs/>
          <w:sz w:val="20"/>
          <w:szCs w:val="20"/>
          <w:u w:val="single"/>
        </w:rPr>
        <w:t>Safety Manager</w:t>
      </w:r>
    </w:p>
    <w:p w14:paraId="29E738D0" w14:textId="77777777" w:rsidR="0063218D" w:rsidRPr="0063218D" w:rsidRDefault="0063218D" w:rsidP="0063218D">
      <w:pPr>
        <w:autoSpaceDE w:val="0"/>
        <w:autoSpaceDN w:val="0"/>
        <w:adjustRightInd w:val="0"/>
        <w:jc w:val="both"/>
        <w:rPr>
          <w:rFonts w:eastAsiaTheme="minorHAnsi" w:cs="Calibri-Bold"/>
          <w:b/>
          <w:bCs/>
          <w:sz w:val="20"/>
          <w:szCs w:val="20"/>
        </w:rPr>
      </w:pPr>
    </w:p>
    <w:p w14:paraId="267B4D5F" w14:textId="77777777" w:rsidR="0063218D" w:rsidRPr="0063218D" w:rsidRDefault="0063218D" w:rsidP="0063218D">
      <w:pPr>
        <w:autoSpaceDE w:val="0"/>
        <w:autoSpaceDN w:val="0"/>
        <w:adjustRightInd w:val="0"/>
        <w:jc w:val="both"/>
        <w:rPr>
          <w:rFonts w:eastAsiaTheme="minorHAnsi" w:cs="Calibri"/>
          <w:sz w:val="20"/>
          <w:szCs w:val="20"/>
        </w:rPr>
      </w:pPr>
      <w:r>
        <w:rPr>
          <w:rFonts w:eastAsiaTheme="minorHAnsi" w:cs="SymbolMT"/>
          <w:sz w:val="20"/>
          <w:szCs w:val="20"/>
        </w:rPr>
        <w:tab/>
      </w:r>
      <w:r w:rsidRPr="0063218D">
        <w:rPr>
          <w:rFonts w:eastAsiaTheme="minorHAnsi" w:cs="SymbolMT"/>
          <w:sz w:val="20"/>
          <w:szCs w:val="20"/>
        </w:rPr>
        <w:t xml:space="preserve">• </w:t>
      </w:r>
      <w:r w:rsidRPr="0063218D">
        <w:rPr>
          <w:rFonts w:eastAsiaTheme="minorHAnsi" w:cs="Calibri"/>
          <w:sz w:val="20"/>
          <w:szCs w:val="20"/>
        </w:rPr>
        <w:t>Shall ensure all job related injuries and illness are recorded properly in accordance with OSHA</w:t>
      </w:r>
    </w:p>
    <w:p w14:paraId="6353FCC4" w14:textId="77777777" w:rsidR="0063218D" w:rsidRPr="0063218D" w:rsidRDefault="0063218D" w:rsidP="0063218D">
      <w:pPr>
        <w:autoSpaceDE w:val="0"/>
        <w:autoSpaceDN w:val="0"/>
        <w:adjustRightInd w:val="0"/>
        <w:jc w:val="both"/>
        <w:rPr>
          <w:rFonts w:eastAsiaTheme="minorHAnsi" w:cs="Calibri"/>
          <w:sz w:val="20"/>
          <w:szCs w:val="20"/>
        </w:rPr>
      </w:pPr>
      <w:r>
        <w:rPr>
          <w:rFonts w:eastAsiaTheme="minorHAnsi" w:cs="Calibri"/>
          <w:sz w:val="20"/>
          <w:szCs w:val="20"/>
        </w:rPr>
        <w:tab/>
      </w:r>
      <w:r w:rsidRPr="0063218D">
        <w:rPr>
          <w:rFonts w:eastAsiaTheme="minorHAnsi" w:cs="Calibri"/>
          <w:sz w:val="20"/>
          <w:szCs w:val="20"/>
        </w:rPr>
        <w:t>requirements.</w:t>
      </w:r>
    </w:p>
    <w:p w14:paraId="2814E171" w14:textId="77777777" w:rsidR="0063218D" w:rsidRDefault="0063218D" w:rsidP="0063218D">
      <w:pPr>
        <w:autoSpaceDE w:val="0"/>
        <w:autoSpaceDN w:val="0"/>
        <w:adjustRightInd w:val="0"/>
        <w:jc w:val="both"/>
        <w:rPr>
          <w:rFonts w:eastAsiaTheme="minorHAnsi" w:cs="SymbolMT"/>
          <w:sz w:val="20"/>
          <w:szCs w:val="20"/>
        </w:rPr>
      </w:pPr>
    </w:p>
    <w:p w14:paraId="441977A7" w14:textId="77777777" w:rsidR="0063218D" w:rsidRPr="0063218D" w:rsidRDefault="0063218D" w:rsidP="0063218D">
      <w:pPr>
        <w:autoSpaceDE w:val="0"/>
        <w:autoSpaceDN w:val="0"/>
        <w:adjustRightInd w:val="0"/>
        <w:jc w:val="both"/>
        <w:rPr>
          <w:rFonts w:eastAsiaTheme="minorHAnsi" w:cs="Calibri"/>
          <w:sz w:val="20"/>
          <w:szCs w:val="20"/>
        </w:rPr>
      </w:pPr>
      <w:r>
        <w:rPr>
          <w:rFonts w:eastAsiaTheme="minorHAnsi" w:cs="SymbolMT"/>
          <w:sz w:val="20"/>
          <w:szCs w:val="20"/>
        </w:rPr>
        <w:tab/>
      </w:r>
      <w:r w:rsidRPr="0063218D">
        <w:rPr>
          <w:rFonts w:eastAsiaTheme="minorHAnsi" w:cs="SymbolMT"/>
          <w:sz w:val="20"/>
          <w:szCs w:val="20"/>
        </w:rPr>
        <w:t xml:space="preserve">• </w:t>
      </w:r>
      <w:r w:rsidRPr="0063218D">
        <w:rPr>
          <w:rFonts w:eastAsiaTheme="minorHAnsi" w:cs="Calibri"/>
          <w:sz w:val="20"/>
          <w:szCs w:val="20"/>
        </w:rPr>
        <w:t>Shall ensure all required posting</w:t>
      </w:r>
      <w:r w:rsidR="00BF61EC">
        <w:rPr>
          <w:rFonts w:eastAsiaTheme="minorHAnsi" w:cs="Calibri"/>
          <w:sz w:val="20"/>
          <w:szCs w:val="20"/>
        </w:rPr>
        <w:t>s</w:t>
      </w:r>
      <w:r w:rsidRPr="0063218D">
        <w:rPr>
          <w:rFonts w:eastAsiaTheme="minorHAnsi" w:cs="Calibri"/>
          <w:sz w:val="20"/>
          <w:szCs w:val="20"/>
        </w:rPr>
        <w:t xml:space="preserve"> are conducted in accordance with recordkeeping guidelines</w:t>
      </w:r>
      <w:r>
        <w:rPr>
          <w:rFonts w:eastAsiaTheme="minorHAnsi" w:cs="Calibri"/>
          <w:sz w:val="20"/>
          <w:szCs w:val="20"/>
        </w:rPr>
        <w:t>.</w:t>
      </w:r>
    </w:p>
    <w:p w14:paraId="20102613" w14:textId="77777777" w:rsidR="0063218D" w:rsidRDefault="0063218D" w:rsidP="0063218D">
      <w:pPr>
        <w:autoSpaceDE w:val="0"/>
        <w:autoSpaceDN w:val="0"/>
        <w:adjustRightInd w:val="0"/>
        <w:jc w:val="both"/>
        <w:rPr>
          <w:rFonts w:eastAsiaTheme="minorHAnsi" w:cs="SymbolMT"/>
          <w:sz w:val="20"/>
          <w:szCs w:val="20"/>
        </w:rPr>
      </w:pPr>
    </w:p>
    <w:p w14:paraId="269169AA" w14:textId="77777777" w:rsidR="0063218D" w:rsidRPr="0063218D" w:rsidRDefault="0063218D" w:rsidP="0063218D">
      <w:pPr>
        <w:autoSpaceDE w:val="0"/>
        <w:autoSpaceDN w:val="0"/>
        <w:adjustRightInd w:val="0"/>
        <w:jc w:val="both"/>
        <w:rPr>
          <w:rFonts w:eastAsiaTheme="minorHAnsi" w:cs="Calibri"/>
          <w:sz w:val="20"/>
          <w:szCs w:val="20"/>
        </w:rPr>
      </w:pPr>
      <w:r>
        <w:rPr>
          <w:rFonts w:eastAsiaTheme="minorHAnsi" w:cs="SymbolMT"/>
          <w:sz w:val="20"/>
          <w:szCs w:val="20"/>
        </w:rPr>
        <w:tab/>
      </w:r>
      <w:r w:rsidRPr="0063218D">
        <w:rPr>
          <w:rFonts w:eastAsiaTheme="minorHAnsi" w:cs="SymbolMT"/>
          <w:sz w:val="20"/>
          <w:szCs w:val="20"/>
        </w:rPr>
        <w:t xml:space="preserve">• </w:t>
      </w:r>
      <w:r w:rsidRPr="0063218D">
        <w:rPr>
          <w:rFonts w:eastAsiaTheme="minorHAnsi" w:cs="Calibri"/>
          <w:sz w:val="20"/>
          <w:szCs w:val="20"/>
        </w:rPr>
        <w:t>Shall maintain all required records.</w:t>
      </w:r>
    </w:p>
    <w:p w14:paraId="338F7287" w14:textId="77777777" w:rsidR="0063218D" w:rsidRDefault="0063218D" w:rsidP="0063218D">
      <w:pPr>
        <w:autoSpaceDE w:val="0"/>
        <w:autoSpaceDN w:val="0"/>
        <w:adjustRightInd w:val="0"/>
        <w:jc w:val="both"/>
        <w:rPr>
          <w:rFonts w:eastAsiaTheme="minorHAnsi" w:cs="SymbolMT"/>
          <w:sz w:val="20"/>
          <w:szCs w:val="20"/>
        </w:rPr>
      </w:pPr>
    </w:p>
    <w:p w14:paraId="212981BB" w14:textId="77777777" w:rsidR="0063218D" w:rsidRPr="0063218D" w:rsidRDefault="0063218D" w:rsidP="0063218D">
      <w:pPr>
        <w:autoSpaceDE w:val="0"/>
        <w:autoSpaceDN w:val="0"/>
        <w:adjustRightInd w:val="0"/>
        <w:jc w:val="both"/>
        <w:rPr>
          <w:rFonts w:eastAsiaTheme="minorHAnsi" w:cs="Calibri"/>
          <w:sz w:val="20"/>
          <w:szCs w:val="20"/>
        </w:rPr>
      </w:pPr>
      <w:r>
        <w:rPr>
          <w:rFonts w:eastAsiaTheme="minorHAnsi" w:cs="SymbolMT"/>
          <w:sz w:val="20"/>
          <w:szCs w:val="20"/>
        </w:rPr>
        <w:tab/>
      </w:r>
      <w:r w:rsidRPr="0063218D">
        <w:rPr>
          <w:rFonts w:eastAsiaTheme="minorHAnsi" w:cs="SymbolMT"/>
          <w:sz w:val="20"/>
          <w:szCs w:val="20"/>
        </w:rPr>
        <w:t xml:space="preserve">• </w:t>
      </w:r>
      <w:r w:rsidRPr="0063218D">
        <w:rPr>
          <w:rFonts w:eastAsiaTheme="minorHAnsi" w:cs="Calibri"/>
          <w:sz w:val="20"/>
          <w:szCs w:val="20"/>
        </w:rPr>
        <w:t xml:space="preserve">Shall determine the proper classification of job related injuries or illnesses based on OSHA </w:t>
      </w:r>
      <w:r>
        <w:rPr>
          <w:rFonts w:eastAsiaTheme="minorHAnsi" w:cs="Calibri"/>
          <w:sz w:val="20"/>
          <w:szCs w:val="20"/>
        </w:rPr>
        <w:tab/>
      </w:r>
      <w:r w:rsidRPr="0063218D">
        <w:rPr>
          <w:rFonts w:eastAsiaTheme="minorHAnsi" w:cs="Calibri"/>
          <w:sz w:val="20"/>
          <w:szCs w:val="20"/>
        </w:rPr>
        <w:t>recordkeeping</w:t>
      </w:r>
      <w:r>
        <w:rPr>
          <w:rFonts w:eastAsiaTheme="minorHAnsi" w:cs="Calibri"/>
          <w:sz w:val="20"/>
          <w:szCs w:val="20"/>
        </w:rPr>
        <w:t xml:space="preserve"> </w:t>
      </w:r>
      <w:r w:rsidRPr="0063218D">
        <w:rPr>
          <w:rFonts w:eastAsiaTheme="minorHAnsi" w:cs="Calibri"/>
          <w:sz w:val="20"/>
          <w:szCs w:val="20"/>
        </w:rPr>
        <w:t>guidelines.</w:t>
      </w:r>
    </w:p>
    <w:p w14:paraId="5062B0DC" w14:textId="77777777" w:rsidR="0063218D" w:rsidRDefault="0063218D" w:rsidP="0063218D">
      <w:pPr>
        <w:autoSpaceDE w:val="0"/>
        <w:autoSpaceDN w:val="0"/>
        <w:adjustRightInd w:val="0"/>
        <w:jc w:val="both"/>
        <w:rPr>
          <w:rFonts w:eastAsiaTheme="minorHAnsi" w:cs="Calibri-Bold"/>
          <w:b/>
          <w:bCs/>
          <w:sz w:val="20"/>
          <w:szCs w:val="20"/>
        </w:rPr>
      </w:pPr>
    </w:p>
    <w:p w14:paraId="7527BE29" w14:textId="77777777" w:rsidR="0063218D" w:rsidRDefault="0063218D" w:rsidP="0063218D">
      <w:pPr>
        <w:autoSpaceDE w:val="0"/>
        <w:autoSpaceDN w:val="0"/>
        <w:adjustRightInd w:val="0"/>
        <w:jc w:val="both"/>
        <w:rPr>
          <w:rFonts w:eastAsiaTheme="minorHAnsi" w:cs="Calibri-Bold"/>
          <w:b/>
          <w:bCs/>
          <w:sz w:val="20"/>
          <w:szCs w:val="20"/>
          <w:u w:val="single"/>
        </w:rPr>
      </w:pPr>
      <w:r w:rsidRPr="0063218D">
        <w:rPr>
          <w:rFonts w:eastAsiaTheme="minorHAnsi" w:cs="Calibri-Bold"/>
          <w:b/>
          <w:bCs/>
          <w:sz w:val="20"/>
          <w:szCs w:val="20"/>
          <w:u w:val="single"/>
        </w:rPr>
        <w:t>Supervisors</w:t>
      </w:r>
    </w:p>
    <w:p w14:paraId="10B72DB9" w14:textId="77777777" w:rsidR="0063218D" w:rsidRPr="0063218D" w:rsidRDefault="0063218D" w:rsidP="0063218D">
      <w:pPr>
        <w:autoSpaceDE w:val="0"/>
        <w:autoSpaceDN w:val="0"/>
        <w:adjustRightInd w:val="0"/>
        <w:jc w:val="both"/>
        <w:rPr>
          <w:rFonts w:eastAsiaTheme="minorHAnsi" w:cs="Calibri-Bold"/>
          <w:b/>
          <w:bCs/>
          <w:sz w:val="20"/>
          <w:szCs w:val="20"/>
          <w:u w:val="single"/>
        </w:rPr>
      </w:pPr>
    </w:p>
    <w:p w14:paraId="5E61CB60" w14:textId="77777777" w:rsidR="0063218D" w:rsidRPr="0063218D" w:rsidRDefault="0063218D" w:rsidP="0063218D">
      <w:pPr>
        <w:autoSpaceDE w:val="0"/>
        <w:autoSpaceDN w:val="0"/>
        <w:adjustRightInd w:val="0"/>
        <w:jc w:val="both"/>
        <w:rPr>
          <w:rFonts w:eastAsiaTheme="minorHAnsi" w:cs="Calibri"/>
          <w:sz w:val="20"/>
          <w:szCs w:val="20"/>
        </w:rPr>
      </w:pPr>
      <w:r>
        <w:rPr>
          <w:rFonts w:eastAsiaTheme="minorHAnsi" w:cs="SymbolMT"/>
          <w:sz w:val="20"/>
          <w:szCs w:val="20"/>
        </w:rPr>
        <w:tab/>
      </w:r>
      <w:r w:rsidRPr="0063218D">
        <w:rPr>
          <w:rFonts w:eastAsiaTheme="minorHAnsi" w:cs="SymbolMT"/>
          <w:sz w:val="20"/>
          <w:szCs w:val="20"/>
        </w:rPr>
        <w:t xml:space="preserve">• </w:t>
      </w:r>
      <w:r w:rsidRPr="0063218D">
        <w:rPr>
          <w:rFonts w:eastAsiaTheme="minorHAnsi" w:cs="Calibri"/>
          <w:sz w:val="20"/>
          <w:szCs w:val="20"/>
        </w:rPr>
        <w:t xml:space="preserve">Shall ensure that all job related injuries and illness are reported promptly to the </w:t>
      </w:r>
      <w:r>
        <w:rPr>
          <w:rFonts w:eastAsiaTheme="minorHAnsi" w:cs="Calibri"/>
          <w:sz w:val="20"/>
          <w:szCs w:val="20"/>
        </w:rPr>
        <w:t xml:space="preserve">PSG </w:t>
      </w:r>
      <w:r w:rsidRPr="0063218D">
        <w:rPr>
          <w:rFonts w:eastAsiaTheme="minorHAnsi" w:cs="Calibri"/>
          <w:sz w:val="20"/>
          <w:szCs w:val="20"/>
        </w:rPr>
        <w:t xml:space="preserve">Safety </w:t>
      </w:r>
      <w:r>
        <w:rPr>
          <w:rFonts w:eastAsiaTheme="minorHAnsi" w:cs="Calibri"/>
          <w:sz w:val="20"/>
          <w:szCs w:val="20"/>
        </w:rPr>
        <w:tab/>
      </w:r>
      <w:r w:rsidRPr="0063218D">
        <w:rPr>
          <w:rFonts w:eastAsiaTheme="minorHAnsi" w:cs="Calibri"/>
          <w:sz w:val="20"/>
          <w:szCs w:val="20"/>
        </w:rPr>
        <w:t>Manager.</w:t>
      </w:r>
    </w:p>
    <w:p w14:paraId="68C4126A" w14:textId="77777777" w:rsidR="0063218D" w:rsidRDefault="0063218D" w:rsidP="0063218D">
      <w:pPr>
        <w:autoSpaceDE w:val="0"/>
        <w:autoSpaceDN w:val="0"/>
        <w:adjustRightInd w:val="0"/>
        <w:jc w:val="both"/>
        <w:rPr>
          <w:rFonts w:eastAsiaTheme="minorHAnsi" w:cs="Calibri-Bold"/>
          <w:b/>
          <w:bCs/>
          <w:sz w:val="20"/>
          <w:szCs w:val="20"/>
        </w:rPr>
      </w:pPr>
    </w:p>
    <w:p w14:paraId="450365F7" w14:textId="77777777" w:rsidR="0063218D" w:rsidRDefault="0063218D" w:rsidP="0063218D">
      <w:pPr>
        <w:autoSpaceDE w:val="0"/>
        <w:autoSpaceDN w:val="0"/>
        <w:adjustRightInd w:val="0"/>
        <w:jc w:val="both"/>
        <w:rPr>
          <w:rFonts w:eastAsiaTheme="minorHAnsi" w:cs="Calibri-Bold"/>
          <w:b/>
          <w:bCs/>
          <w:sz w:val="20"/>
          <w:szCs w:val="20"/>
          <w:u w:val="single"/>
        </w:rPr>
      </w:pPr>
      <w:r w:rsidRPr="0063218D">
        <w:rPr>
          <w:rFonts w:eastAsiaTheme="minorHAnsi" w:cs="Calibri-Bold"/>
          <w:b/>
          <w:bCs/>
          <w:sz w:val="20"/>
          <w:szCs w:val="20"/>
          <w:u w:val="single"/>
        </w:rPr>
        <w:t>Employees</w:t>
      </w:r>
    </w:p>
    <w:p w14:paraId="2E6B9F6E" w14:textId="77777777" w:rsidR="0063218D" w:rsidRPr="0063218D" w:rsidRDefault="0063218D" w:rsidP="0063218D">
      <w:pPr>
        <w:autoSpaceDE w:val="0"/>
        <w:autoSpaceDN w:val="0"/>
        <w:adjustRightInd w:val="0"/>
        <w:jc w:val="both"/>
        <w:rPr>
          <w:rFonts w:eastAsiaTheme="minorHAnsi" w:cs="Calibri-Bold"/>
          <w:b/>
          <w:bCs/>
          <w:sz w:val="20"/>
          <w:szCs w:val="20"/>
          <w:u w:val="single"/>
        </w:rPr>
      </w:pPr>
    </w:p>
    <w:p w14:paraId="71D00B9C" w14:textId="77777777" w:rsidR="0063218D" w:rsidRPr="0063218D" w:rsidRDefault="0063218D" w:rsidP="0063218D">
      <w:pPr>
        <w:keepNext/>
        <w:jc w:val="both"/>
        <w:rPr>
          <w:sz w:val="20"/>
          <w:szCs w:val="20"/>
        </w:rPr>
      </w:pPr>
      <w:r>
        <w:rPr>
          <w:rFonts w:eastAsiaTheme="minorHAnsi" w:cs="SymbolMT"/>
          <w:sz w:val="20"/>
          <w:szCs w:val="20"/>
        </w:rPr>
        <w:tab/>
      </w:r>
      <w:r w:rsidRPr="0063218D">
        <w:rPr>
          <w:rFonts w:eastAsiaTheme="minorHAnsi" w:cs="SymbolMT"/>
          <w:sz w:val="20"/>
          <w:szCs w:val="20"/>
        </w:rPr>
        <w:t xml:space="preserve">• </w:t>
      </w:r>
      <w:r w:rsidRPr="0063218D">
        <w:rPr>
          <w:rFonts w:eastAsiaTheme="minorHAnsi" w:cs="Calibri"/>
          <w:sz w:val="20"/>
          <w:szCs w:val="20"/>
        </w:rPr>
        <w:t>Shall promptly report any actual or suspected job related injury or illness.</w:t>
      </w:r>
    </w:p>
    <w:p w14:paraId="555A58E8" w14:textId="77777777" w:rsidR="00F431DA" w:rsidRDefault="00F431DA" w:rsidP="0063218D">
      <w:pPr>
        <w:jc w:val="both"/>
        <w:rPr>
          <w:b/>
          <w:szCs w:val="22"/>
        </w:rPr>
      </w:pPr>
    </w:p>
    <w:p w14:paraId="0611923A" w14:textId="77777777" w:rsidR="00571D23" w:rsidRDefault="00571D23" w:rsidP="0063218D">
      <w:pPr>
        <w:jc w:val="center"/>
        <w:rPr>
          <w:b/>
          <w:szCs w:val="22"/>
          <w:u w:val="single"/>
        </w:rPr>
      </w:pPr>
    </w:p>
    <w:p w14:paraId="6B237BA8" w14:textId="77777777" w:rsidR="0063218D" w:rsidRDefault="0063218D" w:rsidP="0063218D">
      <w:pPr>
        <w:jc w:val="center"/>
        <w:rPr>
          <w:b/>
          <w:szCs w:val="22"/>
          <w:u w:val="single"/>
        </w:rPr>
      </w:pPr>
      <w:r>
        <w:rPr>
          <w:b/>
          <w:szCs w:val="22"/>
          <w:u w:val="single"/>
        </w:rPr>
        <w:t>Injury Reporting</w:t>
      </w:r>
    </w:p>
    <w:p w14:paraId="4B4BCBE6" w14:textId="77777777" w:rsidR="0063218D" w:rsidRDefault="0063218D" w:rsidP="00E66846">
      <w:pPr>
        <w:jc w:val="center"/>
        <w:rPr>
          <w:b/>
          <w:szCs w:val="22"/>
          <w:u w:val="single"/>
        </w:rPr>
      </w:pPr>
    </w:p>
    <w:p w14:paraId="35DA17BD" w14:textId="77777777" w:rsidR="0063218D" w:rsidRPr="0063218D" w:rsidRDefault="0063218D" w:rsidP="0063218D">
      <w:pPr>
        <w:rPr>
          <w:sz w:val="20"/>
          <w:szCs w:val="20"/>
        </w:rPr>
      </w:pPr>
      <w:r>
        <w:rPr>
          <w:sz w:val="20"/>
          <w:szCs w:val="20"/>
        </w:rPr>
        <w:t xml:space="preserve">All employees will report any injury while working for PSG. </w:t>
      </w:r>
      <w:r w:rsidR="00571D23">
        <w:rPr>
          <w:sz w:val="20"/>
          <w:szCs w:val="20"/>
        </w:rPr>
        <w:t>You will inform your direct Supervisor as soon as possible. Your Supervisor will then inform the Safety Director. The following situations dictate when OSHA needs to be informed of an injury related incident:</w:t>
      </w:r>
    </w:p>
    <w:p w14:paraId="0ACD77B1" w14:textId="77777777" w:rsidR="0063218D" w:rsidRDefault="0063218D" w:rsidP="00E66846">
      <w:pPr>
        <w:jc w:val="center"/>
        <w:rPr>
          <w:b/>
          <w:szCs w:val="22"/>
          <w:u w:val="single"/>
        </w:rPr>
      </w:pPr>
    </w:p>
    <w:p w14:paraId="07758677" w14:textId="77777777" w:rsidR="00C41736" w:rsidRDefault="00571D23" w:rsidP="00376B7C">
      <w:pPr>
        <w:numPr>
          <w:ilvl w:val="0"/>
          <w:numId w:val="28"/>
        </w:numPr>
        <w:shd w:val="clear" w:color="auto" w:fill="005E8A"/>
        <w:spacing w:before="100" w:beforeAutospacing="1" w:after="120" w:line="300" w:lineRule="atLeast"/>
        <w:ind w:left="375"/>
        <w:rPr>
          <w:rFonts w:ascii="Helvetica" w:hAnsi="Helvetica"/>
          <w:color w:val="FFFFFF"/>
          <w:sz w:val="29"/>
          <w:szCs w:val="29"/>
        </w:rPr>
      </w:pPr>
      <w:r w:rsidRPr="00C41736">
        <w:rPr>
          <w:rFonts w:ascii="Helvetica" w:hAnsi="Helvetica"/>
          <w:color w:val="FFFFFF"/>
          <w:sz w:val="29"/>
          <w:szCs w:val="29"/>
        </w:rPr>
        <w:t>All employers are required to notify OSHA when an employee is killed on the job or suffers a work-related hospitalization, amputation, or loss of an eye.</w:t>
      </w:r>
    </w:p>
    <w:p w14:paraId="42B42972" w14:textId="77777777" w:rsidR="00571D23" w:rsidRPr="00C41736" w:rsidRDefault="00571D23" w:rsidP="00376B7C">
      <w:pPr>
        <w:numPr>
          <w:ilvl w:val="0"/>
          <w:numId w:val="28"/>
        </w:numPr>
        <w:shd w:val="clear" w:color="auto" w:fill="005E8A"/>
        <w:spacing w:before="100" w:beforeAutospacing="1" w:after="120" w:line="300" w:lineRule="atLeast"/>
        <w:ind w:left="375"/>
        <w:rPr>
          <w:rFonts w:ascii="Helvetica" w:hAnsi="Helvetica"/>
          <w:color w:val="FFFFFF"/>
          <w:sz w:val="29"/>
          <w:szCs w:val="29"/>
        </w:rPr>
      </w:pPr>
      <w:r w:rsidRPr="00C41736">
        <w:rPr>
          <w:rFonts w:ascii="Helvetica" w:hAnsi="Helvetica"/>
          <w:color w:val="FFFFFF"/>
          <w:sz w:val="29"/>
          <w:szCs w:val="29"/>
        </w:rPr>
        <w:t>A fatality must be reported within 8 hours.</w:t>
      </w:r>
    </w:p>
    <w:p w14:paraId="14A6C652" w14:textId="77777777" w:rsidR="00571D23" w:rsidRPr="00571D23" w:rsidRDefault="00571D23" w:rsidP="00571D23">
      <w:pPr>
        <w:numPr>
          <w:ilvl w:val="0"/>
          <w:numId w:val="28"/>
        </w:numPr>
        <w:shd w:val="clear" w:color="auto" w:fill="005E8A"/>
        <w:spacing w:before="100" w:beforeAutospacing="1" w:line="300" w:lineRule="atLeast"/>
        <w:ind w:left="375"/>
        <w:rPr>
          <w:rFonts w:ascii="Helvetica" w:hAnsi="Helvetica"/>
          <w:color w:val="FFFFFF"/>
          <w:sz w:val="29"/>
          <w:szCs w:val="29"/>
        </w:rPr>
      </w:pPr>
      <w:r w:rsidRPr="00571D23">
        <w:rPr>
          <w:rFonts w:ascii="Helvetica" w:hAnsi="Helvetica"/>
          <w:color w:val="FFFFFF"/>
          <w:sz w:val="29"/>
          <w:szCs w:val="29"/>
        </w:rPr>
        <w:t>An in-patient hospitalization, amputation, or eye loss must be reported within 24 hours.</w:t>
      </w:r>
    </w:p>
    <w:p w14:paraId="39DB413F" w14:textId="77777777" w:rsidR="0063218D" w:rsidRDefault="0063218D" w:rsidP="00605BD4">
      <w:pPr>
        <w:rPr>
          <w:b/>
          <w:szCs w:val="22"/>
          <w:u w:val="single"/>
        </w:rPr>
      </w:pPr>
    </w:p>
    <w:p w14:paraId="2B62E328" w14:textId="77777777" w:rsidR="00E66846" w:rsidRDefault="00E66846" w:rsidP="00E66846">
      <w:pPr>
        <w:jc w:val="center"/>
        <w:rPr>
          <w:b/>
          <w:szCs w:val="22"/>
          <w:u w:val="single"/>
        </w:rPr>
      </w:pPr>
      <w:r w:rsidRPr="00E66846">
        <w:rPr>
          <w:b/>
          <w:szCs w:val="22"/>
          <w:u w:val="single"/>
        </w:rPr>
        <w:lastRenderedPageBreak/>
        <w:t>Recordkeeping</w:t>
      </w:r>
    </w:p>
    <w:p w14:paraId="0BB14422" w14:textId="77777777" w:rsidR="00EE47C9" w:rsidRDefault="00EE47C9" w:rsidP="00E66846">
      <w:pPr>
        <w:jc w:val="center"/>
        <w:rPr>
          <w:b/>
          <w:szCs w:val="22"/>
          <w:u w:val="single"/>
        </w:rPr>
      </w:pPr>
    </w:p>
    <w:p w14:paraId="2A8F9496" w14:textId="77777777" w:rsidR="00EE47C9" w:rsidRDefault="00EE47C9" w:rsidP="00EE47C9">
      <w:pPr>
        <w:spacing w:after="160" w:line="259" w:lineRule="auto"/>
        <w:jc w:val="both"/>
        <w:rPr>
          <w:rFonts w:eastAsia="Calibri"/>
          <w:sz w:val="20"/>
          <w:szCs w:val="22"/>
        </w:rPr>
      </w:pPr>
      <w:r w:rsidRPr="00EE47C9">
        <w:rPr>
          <w:rFonts w:eastAsia="Calibri"/>
          <w:sz w:val="20"/>
          <w:szCs w:val="22"/>
        </w:rPr>
        <w:t xml:space="preserve">A comprehensive OSHA 300 log shall be maintained at the main office. This log will include all work related recordable injuries and illnesses incurred by </w:t>
      </w:r>
      <w:r>
        <w:rPr>
          <w:rFonts w:eastAsia="Calibri"/>
          <w:sz w:val="20"/>
          <w:szCs w:val="22"/>
        </w:rPr>
        <w:t>PSG</w:t>
      </w:r>
      <w:r w:rsidRPr="00EE47C9">
        <w:rPr>
          <w:rFonts w:eastAsia="Calibri"/>
          <w:sz w:val="20"/>
          <w:szCs w:val="22"/>
        </w:rPr>
        <w:t xml:space="preserve"> employees as prescribed by 29 CFR 1904. This log shall be available to government representatives, employees and employee representatives upon request.</w:t>
      </w:r>
    </w:p>
    <w:p w14:paraId="6143F5DD" w14:textId="77777777" w:rsidR="00EE47C9" w:rsidRDefault="00EE47C9" w:rsidP="00EE47C9">
      <w:pPr>
        <w:spacing w:after="160" w:line="259" w:lineRule="auto"/>
        <w:jc w:val="both"/>
        <w:rPr>
          <w:rFonts w:eastAsia="Calibri"/>
          <w:sz w:val="20"/>
          <w:szCs w:val="22"/>
        </w:rPr>
      </w:pPr>
      <w:r>
        <w:rPr>
          <w:rFonts w:eastAsia="Calibri"/>
          <w:sz w:val="20"/>
          <w:szCs w:val="22"/>
        </w:rPr>
        <w:t>OSHA's Form 301 (or equivalent) will be used to keep record of all fatalities, injuries and illnesses that:</w:t>
      </w:r>
    </w:p>
    <w:p w14:paraId="073C020B" w14:textId="77777777" w:rsidR="00EE47C9" w:rsidRDefault="00B0150D" w:rsidP="00EE47C9">
      <w:pPr>
        <w:spacing w:after="160" w:line="259" w:lineRule="auto"/>
        <w:jc w:val="both"/>
        <w:rPr>
          <w:rFonts w:eastAsia="Calibri"/>
          <w:sz w:val="20"/>
          <w:szCs w:val="22"/>
        </w:rPr>
      </w:pPr>
      <w:r>
        <w:rPr>
          <w:rFonts w:eastAsia="Calibri"/>
          <w:sz w:val="20"/>
          <w:szCs w:val="22"/>
        </w:rPr>
        <w:tab/>
        <w:t>• Work related</w:t>
      </w:r>
    </w:p>
    <w:p w14:paraId="242722E9" w14:textId="77777777" w:rsidR="00EE47C9" w:rsidRDefault="00B0150D" w:rsidP="00EE47C9">
      <w:pPr>
        <w:spacing w:after="160" w:line="259" w:lineRule="auto"/>
        <w:jc w:val="both"/>
        <w:rPr>
          <w:rFonts w:eastAsia="Calibri"/>
          <w:sz w:val="20"/>
          <w:szCs w:val="22"/>
        </w:rPr>
      </w:pPr>
      <w:r>
        <w:rPr>
          <w:rFonts w:eastAsia="Calibri"/>
          <w:sz w:val="20"/>
          <w:szCs w:val="22"/>
        </w:rPr>
        <w:tab/>
        <w:t>• Is a new case</w:t>
      </w:r>
    </w:p>
    <w:p w14:paraId="0C72FFFE" w14:textId="77777777" w:rsidR="00EE47C9" w:rsidRDefault="00EE47C9" w:rsidP="00EE47C9">
      <w:pPr>
        <w:spacing w:after="160" w:line="259" w:lineRule="auto"/>
        <w:jc w:val="both"/>
        <w:rPr>
          <w:rFonts w:eastAsia="Calibri"/>
          <w:sz w:val="20"/>
          <w:szCs w:val="22"/>
        </w:rPr>
      </w:pPr>
      <w:r>
        <w:rPr>
          <w:rFonts w:eastAsia="Calibri"/>
          <w:sz w:val="20"/>
          <w:szCs w:val="22"/>
        </w:rPr>
        <w:tab/>
        <w:t>• Meets one or more of the general recording criteria. (</w:t>
      </w:r>
      <w:r w:rsidR="00E31669">
        <w:rPr>
          <w:rFonts w:eastAsia="Calibri"/>
          <w:sz w:val="20"/>
          <w:szCs w:val="22"/>
        </w:rPr>
        <w:t>See OSHA's definition below)</w:t>
      </w:r>
    </w:p>
    <w:p w14:paraId="32D3615B" w14:textId="77777777" w:rsidR="00EE47C9" w:rsidRDefault="00EE47C9" w:rsidP="00EE47C9">
      <w:pPr>
        <w:spacing w:after="160" w:line="259" w:lineRule="auto"/>
        <w:jc w:val="both"/>
        <w:rPr>
          <w:rFonts w:eastAsia="Calibri"/>
          <w:sz w:val="20"/>
          <w:szCs w:val="22"/>
        </w:rPr>
      </w:pPr>
      <w:r w:rsidRPr="00EE47C9">
        <w:rPr>
          <w:rFonts w:eastAsia="Calibri"/>
          <w:sz w:val="20"/>
          <w:szCs w:val="22"/>
        </w:rPr>
        <w:t>The company Safety Director shall prepare OSHA Form 300-A by the 15th day of January, following the recording year. The completed form will be distributed to the respective sites and posted therein from February 1st through April 30th</w:t>
      </w:r>
      <w:r w:rsidR="003D0DF7">
        <w:rPr>
          <w:rFonts w:eastAsia="Calibri"/>
          <w:sz w:val="20"/>
          <w:szCs w:val="22"/>
        </w:rPr>
        <w:t xml:space="preserve"> at each branch location and otherwise required</w:t>
      </w:r>
      <w:r w:rsidRPr="00EE47C9">
        <w:rPr>
          <w:rFonts w:eastAsia="Calibri"/>
          <w:sz w:val="20"/>
          <w:szCs w:val="22"/>
        </w:rPr>
        <w:t>. After the required posting period, the form shall be filed with the corresponding OSHA 300 for a period of five (5) years.</w:t>
      </w:r>
    </w:p>
    <w:p w14:paraId="724AAEBB" w14:textId="77777777" w:rsidR="00EE47C9" w:rsidRDefault="00EE47C9" w:rsidP="00EE47C9">
      <w:pPr>
        <w:spacing w:after="160" w:line="259" w:lineRule="auto"/>
        <w:jc w:val="both"/>
        <w:rPr>
          <w:rFonts w:eastAsia="Calibri"/>
          <w:sz w:val="20"/>
          <w:szCs w:val="22"/>
        </w:rPr>
      </w:pPr>
      <w:r>
        <w:rPr>
          <w:rFonts w:eastAsia="Calibri"/>
          <w:sz w:val="20"/>
          <w:szCs w:val="22"/>
        </w:rPr>
        <w:t>Any online reporting required by a federal or state plan will also be followed.</w:t>
      </w:r>
    </w:p>
    <w:p w14:paraId="361E317F" w14:textId="77777777" w:rsidR="003D0DF7" w:rsidRDefault="003D0DF7" w:rsidP="00EE47C9">
      <w:pPr>
        <w:spacing w:after="160" w:line="259" w:lineRule="auto"/>
        <w:jc w:val="both"/>
        <w:rPr>
          <w:rFonts w:eastAsia="Calibri"/>
          <w:sz w:val="20"/>
          <w:szCs w:val="22"/>
        </w:rPr>
      </w:pPr>
      <w:r>
        <w:rPr>
          <w:rFonts w:eastAsia="Calibri"/>
          <w:sz w:val="20"/>
          <w:szCs w:val="22"/>
        </w:rPr>
        <w:t>The OSHA 300A summary will be signed by a company official.</w:t>
      </w:r>
    </w:p>
    <w:p w14:paraId="3F5DAED4" w14:textId="77777777" w:rsidR="003D0DF7" w:rsidRPr="003D0DF7" w:rsidRDefault="003D0DF7" w:rsidP="00EE47C9">
      <w:pPr>
        <w:spacing w:after="160" w:line="259" w:lineRule="auto"/>
        <w:jc w:val="both"/>
        <w:rPr>
          <w:rFonts w:eastAsia="Calibri"/>
          <w:color w:val="000000" w:themeColor="text1"/>
          <w:sz w:val="20"/>
          <w:szCs w:val="20"/>
        </w:rPr>
      </w:pPr>
      <w:r>
        <w:rPr>
          <w:color w:val="000000" w:themeColor="text1"/>
          <w:sz w:val="20"/>
          <w:szCs w:val="20"/>
          <w:shd w:val="clear" w:color="auto" w:fill="FFFFFF"/>
        </w:rPr>
        <w:t>A</w:t>
      </w:r>
      <w:r w:rsidRPr="003D0DF7">
        <w:rPr>
          <w:color w:val="000000" w:themeColor="text1"/>
          <w:sz w:val="20"/>
          <w:szCs w:val="20"/>
          <w:shd w:val="clear" w:color="auto" w:fill="FFFFFF"/>
        </w:rPr>
        <w:t>ll recordable illnesses or injuries must be recorded on the OSHA 300 Log within seven calendar days of receiving information that the injury occurred.</w:t>
      </w:r>
    </w:p>
    <w:p w14:paraId="0808BEC1" w14:textId="77777777" w:rsidR="00E31669" w:rsidRPr="003D0DF7" w:rsidRDefault="00EE47C9" w:rsidP="003D0DF7">
      <w:pPr>
        <w:spacing w:after="160" w:line="259" w:lineRule="auto"/>
        <w:jc w:val="both"/>
        <w:rPr>
          <w:rFonts w:eastAsia="Calibri"/>
          <w:sz w:val="20"/>
          <w:szCs w:val="22"/>
        </w:rPr>
      </w:pPr>
      <w:r w:rsidRPr="00EE47C9">
        <w:rPr>
          <w:rFonts w:eastAsia="Calibri"/>
          <w:sz w:val="20"/>
          <w:szCs w:val="22"/>
        </w:rPr>
        <w:t xml:space="preserve">The company Safety Director shall also provide semi-annual and annual reports to upper-management of accident statistics and trends. These reports will be used to evaluate safety performance and to focus on eliminating recurring trends to prevent future accidents.  </w:t>
      </w:r>
    </w:p>
    <w:p w14:paraId="528AAD61" w14:textId="77777777" w:rsidR="00571D23" w:rsidRPr="00571D23" w:rsidRDefault="00571D23" w:rsidP="00571D23">
      <w:pPr>
        <w:shd w:val="clear" w:color="auto" w:fill="FFFFFF"/>
        <w:spacing w:line="450" w:lineRule="atLeast"/>
        <w:outlineLvl w:val="3"/>
        <w:rPr>
          <w:b/>
          <w:sz w:val="20"/>
          <w:szCs w:val="20"/>
        </w:rPr>
      </w:pPr>
      <w:r w:rsidRPr="00571D23">
        <w:rPr>
          <w:b/>
          <w:sz w:val="20"/>
          <w:szCs w:val="20"/>
        </w:rPr>
        <w:t>How does OSHA define a recordable injury or illness?</w:t>
      </w:r>
    </w:p>
    <w:p w14:paraId="2D2A5614" w14:textId="77777777" w:rsidR="00571D23" w:rsidRPr="00571D23" w:rsidRDefault="00571D23" w:rsidP="00571D23">
      <w:pPr>
        <w:numPr>
          <w:ilvl w:val="1"/>
          <w:numId w:val="29"/>
        </w:numPr>
        <w:shd w:val="clear" w:color="auto" w:fill="FFFFFF"/>
        <w:spacing w:before="100" w:beforeAutospacing="1" w:after="100" w:afterAutospacing="1" w:line="300" w:lineRule="atLeast"/>
        <w:ind w:left="360"/>
        <w:jc w:val="both"/>
        <w:rPr>
          <w:sz w:val="20"/>
          <w:szCs w:val="20"/>
        </w:rPr>
      </w:pPr>
      <w:r w:rsidRPr="00571D23">
        <w:rPr>
          <w:sz w:val="20"/>
          <w:szCs w:val="20"/>
        </w:rPr>
        <w:t>Any work-related fatality.</w:t>
      </w:r>
    </w:p>
    <w:p w14:paraId="4C351010" w14:textId="77777777" w:rsidR="00571D23" w:rsidRPr="00571D23" w:rsidRDefault="00571D23" w:rsidP="00571D23">
      <w:pPr>
        <w:numPr>
          <w:ilvl w:val="1"/>
          <w:numId w:val="29"/>
        </w:numPr>
        <w:shd w:val="clear" w:color="auto" w:fill="FFFFFF"/>
        <w:spacing w:before="100" w:beforeAutospacing="1" w:after="100" w:afterAutospacing="1" w:line="300" w:lineRule="atLeast"/>
        <w:ind w:left="360"/>
        <w:jc w:val="both"/>
        <w:rPr>
          <w:sz w:val="20"/>
          <w:szCs w:val="20"/>
        </w:rPr>
      </w:pPr>
      <w:r w:rsidRPr="00571D23">
        <w:rPr>
          <w:sz w:val="20"/>
          <w:szCs w:val="20"/>
        </w:rPr>
        <w:t>Any work-related injury or illness that results in loss of consciousness, days away from work, restricted work, or transfer to another job.</w:t>
      </w:r>
    </w:p>
    <w:p w14:paraId="2AB604A4" w14:textId="77777777" w:rsidR="00571D23" w:rsidRPr="00571D23" w:rsidRDefault="00571D23" w:rsidP="00571D23">
      <w:pPr>
        <w:numPr>
          <w:ilvl w:val="1"/>
          <w:numId w:val="29"/>
        </w:numPr>
        <w:shd w:val="clear" w:color="auto" w:fill="FFFFFF"/>
        <w:spacing w:before="100" w:beforeAutospacing="1" w:after="100" w:afterAutospacing="1" w:line="300" w:lineRule="atLeast"/>
        <w:ind w:left="360"/>
        <w:jc w:val="both"/>
        <w:rPr>
          <w:sz w:val="20"/>
          <w:szCs w:val="20"/>
        </w:rPr>
      </w:pPr>
      <w:r w:rsidRPr="00571D23">
        <w:rPr>
          <w:sz w:val="20"/>
          <w:szCs w:val="20"/>
        </w:rPr>
        <w:t>Any work-related injury or illness requiring medical treatment beyond first aid.</w:t>
      </w:r>
    </w:p>
    <w:p w14:paraId="23DCBE5A" w14:textId="77777777" w:rsidR="00571D23" w:rsidRPr="00571D23" w:rsidRDefault="00571D23" w:rsidP="00571D23">
      <w:pPr>
        <w:numPr>
          <w:ilvl w:val="1"/>
          <w:numId w:val="29"/>
        </w:numPr>
        <w:shd w:val="clear" w:color="auto" w:fill="FFFFFF"/>
        <w:spacing w:before="100" w:beforeAutospacing="1" w:after="100" w:afterAutospacing="1" w:line="300" w:lineRule="atLeast"/>
        <w:ind w:left="360"/>
        <w:jc w:val="both"/>
        <w:rPr>
          <w:sz w:val="20"/>
          <w:szCs w:val="20"/>
        </w:rPr>
      </w:pPr>
      <w:r w:rsidRPr="00571D23">
        <w:rPr>
          <w:sz w:val="20"/>
          <w:szCs w:val="20"/>
        </w:rPr>
        <w:t>Any work-related diagnosed case of cancer, chronic irreversible diseases, frac</w:t>
      </w:r>
      <w:r w:rsidR="00B0150D">
        <w:rPr>
          <w:sz w:val="20"/>
          <w:szCs w:val="20"/>
        </w:rPr>
        <w:t>tured or cracked bones or teeth</w:t>
      </w:r>
      <w:r w:rsidRPr="00571D23">
        <w:rPr>
          <w:sz w:val="20"/>
          <w:szCs w:val="20"/>
        </w:rPr>
        <w:t xml:space="preserve"> and punctured eardrums.</w:t>
      </w:r>
    </w:p>
    <w:p w14:paraId="667F5411" w14:textId="77777777" w:rsidR="00571D23" w:rsidRDefault="00571D23" w:rsidP="00571D23">
      <w:pPr>
        <w:numPr>
          <w:ilvl w:val="1"/>
          <w:numId w:val="29"/>
        </w:numPr>
        <w:shd w:val="clear" w:color="auto" w:fill="FFFFFF"/>
        <w:spacing w:before="100" w:beforeAutospacing="1" w:after="100" w:afterAutospacing="1" w:line="300" w:lineRule="atLeast"/>
        <w:ind w:left="360"/>
        <w:jc w:val="both"/>
        <w:rPr>
          <w:sz w:val="20"/>
          <w:szCs w:val="20"/>
        </w:rPr>
      </w:pPr>
      <w:r w:rsidRPr="00571D23">
        <w:rPr>
          <w:sz w:val="20"/>
          <w:szCs w:val="20"/>
        </w:rPr>
        <w:t xml:space="preserve">There are also special recording criteria for work-related cases involving: </w:t>
      </w:r>
      <w:hyperlink r:id="rId8" w:tooltip="needlesticks and sharps injuries" w:history="1">
        <w:r w:rsidR="00E31669" w:rsidRPr="00571D23">
          <w:rPr>
            <w:sz w:val="20"/>
            <w:szCs w:val="20"/>
            <w:u w:val="single"/>
          </w:rPr>
          <w:t>needle sticks</w:t>
        </w:r>
        <w:r w:rsidRPr="00571D23">
          <w:rPr>
            <w:sz w:val="20"/>
            <w:szCs w:val="20"/>
            <w:u w:val="single"/>
          </w:rPr>
          <w:t xml:space="preserve"> and sharps injuries</w:t>
        </w:r>
      </w:hyperlink>
      <w:r w:rsidR="00B0150D">
        <w:rPr>
          <w:sz w:val="20"/>
          <w:szCs w:val="20"/>
          <w:u w:val="single"/>
        </w:rPr>
        <w:t>,</w:t>
      </w:r>
      <w:r w:rsidRPr="00571D23">
        <w:rPr>
          <w:sz w:val="20"/>
          <w:szCs w:val="20"/>
        </w:rPr>
        <w:t xml:space="preserve"> </w:t>
      </w:r>
      <w:hyperlink r:id="rId9" w:tooltip="medical removal" w:history="1">
        <w:r w:rsidRPr="00571D23">
          <w:rPr>
            <w:sz w:val="20"/>
            <w:szCs w:val="20"/>
            <w:u w:val="single"/>
          </w:rPr>
          <w:t>medical removal</w:t>
        </w:r>
      </w:hyperlink>
      <w:r w:rsidR="00B0150D">
        <w:rPr>
          <w:sz w:val="20"/>
          <w:szCs w:val="20"/>
          <w:u w:val="single"/>
        </w:rPr>
        <w:t>,</w:t>
      </w:r>
      <w:r w:rsidRPr="00571D23">
        <w:rPr>
          <w:sz w:val="20"/>
          <w:szCs w:val="20"/>
        </w:rPr>
        <w:t xml:space="preserve"> </w:t>
      </w:r>
      <w:hyperlink r:id="rId10" w:tooltip="hearing loss" w:history="1">
        <w:r w:rsidRPr="00571D23">
          <w:rPr>
            <w:sz w:val="20"/>
            <w:szCs w:val="20"/>
            <w:u w:val="single"/>
          </w:rPr>
          <w:t>hearing loss</w:t>
        </w:r>
      </w:hyperlink>
      <w:r w:rsidRPr="00571D23">
        <w:rPr>
          <w:sz w:val="20"/>
          <w:szCs w:val="20"/>
        </w:rPr>
        <w:t xml:space="preserve"> and </w:t>
      </w:r>
      <w:hyperlink r:id="rId11" w:tooltip="tuberculosis" w:history="1">
        <w:r w:rsidRPr="00571D23">
          <w:rPr>
            <w:sz w:val="20"/>
            <w:szCs w:val="20"/>
            <w:u w:val="single"/>
          </w:rPr>
          <w:t>tuberculosis</w:t>
        </w:r>
      </w:hyperlink>
      <w:r w:rsidRPr="00571D23">
        <w:rPr>
          <w:sz w:val="20"/>
          <w:szCs w:val="20"/>
        </w:rPr>
        <w:t>.</w:t>
      </w:r>
    </w:p>
    <w:p w14:paraId="3DC8F40E" w14:textId="77777777" w:rsidR="00E31669" w:rsidRDefault="00E31669" w:rsidP="00571D23">
      <w:pPr>
        <w:shd w:val="clear" w:color="auto" w:fill="FFFFFF"/>
        <w:spacing w:line="450" w:lineRule="atLeast"/>
        <w:outlineLvl w:val="3"/>
        <w:rPr>
          <w:b/>
          <w:sz w:val="20"/>
          <w:szCs w:val="20"/>
        </w:rPr>
      </w:pPr>
    </w:p>
    <w:p w14:paraId="4D2AE8D9" w14:textId="77777777" w:rsidR="00E31669" w:rsidRDefault="00E31669" w:rsidP="00571D23">
      <w:pPr>
        <w:shd w:val="clear" w:color="auto" w:fill="FFFFFF"/>
        <w:spacing w:line="450" w:lineRule="atLeast"/>
        <w:outlineLvl w:val="3"/>
        <w:rPr>
          <w:b/>
          <w:sz w:val="20"/>
          <w:szCs w:val="20"/>
        </w:rPr>
      </w:pPr>
    </w:p>
    <w:p w14:paraId="5856236C" w14:textId="77777777" w:rsidR="00605BD4" w:rsidRDefault="00605BD4" w:rsidP="00571D23">
      <w:pPr>
        <w:shd w:val="clear" w:color="auto" w:fill="FFFFFF"/>
        <w:spacing w:line="450" w:lineRule="atLeast"/>
        <w:outlineLvl w:val="3"/>
        <w:rPr>
          <w:b/>
          <w:sz w:val="20"/>
          <w:szCs w:val="20"/>
        </w:rPr>
      </w:pPr>
    </w:p>
    <w:p w14:paraId="0233B36A" w14:textId="77777777" w:rsidR="00571D23" w:rsidRPr="00571D23" w:rsidRDefault="00571D23" w:rsidP="00571D23">
      <w:pPr>
        <w:shd w:val="clear" w:color="auto" w:fill="FFFFFF"/>
        <w:spacing w:line="450" w:lineRule="atLeast"/>
        <w:outlineLvl w:val="3"/>
        <w:rPr>
          <w:b/>
          <w:sz w:val="20"/>
          <w:szCs w:val="20"/>
        </w:rPr>
      </w:pPr>
      <w:r w:rsidRPr="00571D23">
        <w:rPr>
          <w:b/>
          <w:sz w:val="20"/>
          <w:szCs w:val="20"/>
        </w:rPr>
        <w:lastRenderedPageBreak/>
        <w:t>How does OSHA define first aid?</w:t>
      </w:r>
      <w:r w:rsidR="00EE47C9">
        <w:rPr>
          <w:b/>
          <w:sz w:val="20"/>
          <w:szCs w:val="20"/>
        </w:rPr>
        <w:t xml:space="preserve"> Not OSHA recordable</w:t>
      </w:r>
    </w:p>
    <w:p w14:paraId="1476902C"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Using a non-prescription medication at nonprescription strength (for medications available in both prescription and non-prescription form, a recommendation by a physician or other licensed health care professional to use a non-prescription medication at prescription strength is considered medical treatment for recordkeeping purposes);</w:t>
      </w:r>
    </w:p>
    <w:p w14:paraId="2385B756"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 xml:space="preserve">Administering tetanus immunizations (other immunizations, such as Hepatitis B vaccine or rabies vaccine, are </w:t>
      </w:r>
      <w:r w:rsidR="00B0150D">
        <w:rPr>
          <w:color w:val="000000"/>
          <w:sz w:val="20"/>
          <w:szCs w:val="20"/>
        </w:rPr>
        <w:t>considered medical treatment); c</w:t>
      </w:r>
      <w:r w:rsidRPr="00571D23">
        <w:rPr>
          <w:color w:val="000000"/>
          <w:sz w:val="20"/>
          <w:szCs w:val="20"/>
        </w:rPr>
        <w:t>leaning, flushing or soaking wounds on the surface of the skin</w:t>
      </w:r>
      <w:r w:rsidR="00370816">
        <w:rPr>
          <w:color w:val="000000"/>
          <w:sz w:val="20"/>
          <w:szCs w:val="20"/>
        </w:rPr>
        <w:t>;</w:t>
      </w:r>
    </w:p>
    <w:p w14:paraId="5BD7366E"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Using wound coverings such as bandages, Band-Aids™, gauze pads, etc.; or using butterfly bandages or Steri-Strips™ (other wound closing devices such as sutures, staples, etc., are considered medical treatment);</w:t>
      </w:r>
    </w:p>
    <w:p w14:paraId="6A501225"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Using hot or cold therapy;</w:t>
      </w:r>
    </w:p>
    <w:p w14:paraId="1CD4FCC5"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Using any non-rigid means of support, such as elastic bandages, wraps, non-rigid back belts, etc. (devices with rigid stays or other systems designed to immobilize parts of the body are considered medical treatment for recordkeeping purposes);</w:t>
      </w:r>
    </w:p>
    <w:p w14:paraId="31F1D78D"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Using temporary immobilization devices while transporting an accident victim (e.g., splints, slings, neck collars, back boards, etc.). Drilling of a fingernail or toenail to relieve pressure, or draining fluid from a blister;</w:t>
      </w:r>
    </w:p>
    <w:p w14:paraId="25E708BA"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Using eye patches;</w:t>
      </w:r>
    </w:p>
    <w:p w14:paraId="2B468C82"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Removing foreign bodies from the eye using only irrigation or a cotton swab;</w:t>
      </w:r>
    </w:p>
    <w:p w14:paraId="4C890EE6"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Removing splinters or foreign material from areas other than the eye by irrigation, tweezers, cotton swabs or other simple means;</w:t>
      </w:r>
    </w:p>
    <w:p w14:paraId="410D65D2"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Using finger guards;</w:t>
      </w:r>
    </w:p>
    <w:p w14:paraId="3A080214"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Using massages (physical therapy or chiropractic treatment are considered medical treatment for recordkeeping purposes); or</w:t>
      </w:r>
    </w:p>
    <w:p w14:paraId="60449C78" w14:textId="77777777" w:rsidR="00571D23" w:rsidRPr="00571D23" w:rsidRDefault="00571D23" w:rsidP="00571D23">
      <w:pPr>
        <w:numPr>
          <w:ilvl w:val="1"/>
          <w:numId w:val="30"/>
        </w:numPr>
        <w:shd w:val="clear" w:color="auto" w:fill="FFFFFF"/>
        <w:spacing w:before="100" w:beforeAutospacing="1" w:after="100" w:afterAutospacing="1" w:line="300" w:lineRule="atLeast"/>
        <w:ind w:left="360"/>
        <w:jc w:val="both"/>
        <w:rPr>
          <w:color w:val="000000"/>
          <w:sz w:val="20"/>
          <w:szCs w:val="20"/>
        </w:rPr>
      </w:pPr>
      <w:r w:rsidRPr="00571D23">
        <w:rPr>
          <w:color w:val="000000"/>
          <w:sz w:val="20"/>
          <w:szCs w:val="20"/>
        </w:rPr>
        <w:t>Drinking fluids for relief of heat stress.</w:t>
      </w:r>
    </w:p>
    <w:p w14:paraId="43339451" w14:textId="77777777" w:rsidR="00E66846" w:rsidRDefault="00E66846" w:rsidP="00E66846">
      <w:pPr>
        <w:jc w:val="center"/>
        <w:rPr>
          <w:b/>
          <w:szCs w:val="22"/>
          <w:u w:val="single"/>
        </w:rPr>
      </w:pPr>
      <w:r>
        <w:rPr>
          <w:b/>
          <w:szCs w:val="22"/>
          <w:u w:val="single"/>
        </w:rPr>
        <w:t xml:space="preserve">Jobsite </w:t>
      </w:r>
      <w:r w:rsidR="00370816">
        <w:rPr>
          <w:b/>
          <w:szCs w:val="22"/>
          <w:u w:val="single"/>
        </w:rPr>
        <w:t>P</w:t>
      </w:r>
      <w:r>
        <w:rPr>
          <w:b/>
          <w:szCs w:val="22"/>
          <w:u w:val="single"/>
        </w:rPr>
        <w:t>ostings</w:t>
      </w:r>
    </w:p>
    <w:p w14:paraId="2CCDB068" w14:textId="77777777" w:rsidR="00E66846" w:rsidRDefault="00E66846" w:rsidP="00E66846">
      <w:pPr>
        <w:jc w:val="center"/>
        <w:rPr>
          <w:b/>
          <w:szCs w:val="22"/>
          <w:u w:val="single"/>
        </w:rPr>
      </w:pPr>
    </w:p>
    <w:p w14:paraId="69F55C79" w14:textId="77777777" w:rsidR="00E31669" w:rsidRPr="00E31669" w:rsidRDefault="00E31669" w:rsidP="00E31669">
      <w:pPr>
        <w:autoSpaceDE w:val="0"/>
        <w:autoSpaceDN w:val="0"/>
        <w:adjustRightInd w:val="0"/>
        <w:jc w:val="both"/>
        <w:rPr>
          <w:rFonts w:eastAsiaTheme="minorHAnsi" w:cs="Calibri"/>
          <w:sz w:val="20"/>
          <w:szCs w:val="20"/>
        </w:rPr>
      </w:pPr>
      <w:r>
        <w:rPr>
          <w:rFonts w:eastAsiaTheme="minorHAnsi" w:cs="Calibri"/>
          <w:sz w:val="20"/>
          <w:szCs w:val="20"/>
        </w:rPr>
        <w:t>PSG shall</w:t>
      </w:r>
      <w:r w:rsidRPr="00E31669">
        <w:rPr>
          <w:rFonts w:eastAsiaTheme="minorHAnsi" w:cs="Calibri"/>
          <w:sz w:val="20"/>
          <w:szCs w:val="20"/>
        </w:rPr>
        <w:t xml:space="preserve"> post a copy of the annual summary</w:t>
      </w:r>
      <w:r w:rsidR="00BF61EC">
        <w:rPr>
          <w:rFonts w:eastAsiaTheme="minorHAnsi" w:cs="Calibri"/>
          <w:sz w:val="20"/>
          <w:szCs w:val="20"/>
        </w:rPr>
        <w:t xml:space="preserve"> (300-</w:t>
      </w:r>
      <w:r>
        <w:rPr>
          <w:rFonts w:eastAsiaTheme="minorHAnsi" w:cs="Calibri"/>
          <w:sz w:val="20"/>
          <w:szCs w:val="20"/>
        </w:rPr>
        <w:t>A log)</w:t>
      </w:r>
      <w:r w:rsidRPr="00E31669">
        <w:rPr>
          <w:rFonts w:eastAsiaTheme="minorHAnsi" w:cs="Calibri"/>
          <w:sz w:val="20"/>
          <w:szCs w:val="20"/>
        </w:rPr>
        <w:t xml:space="preserve"> in each establishment in a conspicuous place or</w:t>
      </w:r>
      <w:r>
        <w:rPr>
          <w:rFonts w:eastAsiaTheme="minorHAnsi" w:cs="Calibri"/>
          <w:sz w:val="20"/>
          <w:szCs w:val="20"/>
        </w:rPr>
        <w:t xml:space="preserve"> </w:t>
      </w:r>
      <w:r w:rsidRPr="00E31669">
        <w:rPr>
          <w:rFonts w:eastAsiaTheme="minorHAnsi" w:cs="Calibri"/>
          <w:sz w:val="20"/>
          <w:szCs w:val="20"/>
        </w:rPr>
        <w:t xml:space="preserve">places where notices to employees are customarily posted. </w:t>
      </w:r>
      <w:r>
        <w:rPr>
          <w:rFonts w:eastAsiaTheme="minorHAnsi" w:cs="Calibri"/>
          <w:sz w:val="20"/>
          <w:szCs w:val="20"/>
        </w:rPr>
        <w:t>PSG</w:t>
      </w:r>
      <w:r w:rsidRPr="00E31669">
        <w:rPr>
          <w:rFonts w:eastAsiaTheme="minorHAnsi" w:cs="Calibri"/>
          <w:sz w:val="20"/>
          <w:szCs w:val="20"/>
        </w:rPr>
        <w:t xml:space="preserve"> must ensure that the posted</w:t>
      </w:r>
      <w:r>
        <w:rPr>
          <w:rFonts w:eastAsiaTheme="minorHAnsi" w:cs="Calibri"/>
          <w:sz w:val="20"/>
          <w:szCs w:val="20"/>
        </w:rPr>
        <w:t xml:space="preserve"> </w:t>
      </w:r>
      <w:r w:rsidRPr="00E31669">
        <w:rPr>
          <w:rFonts w:eastAsiaTheme="minorHAnsi" w:cs="Calibri"/>
          <w:sz w:val="20"/>
          <w:szCs w:val="20"/>
        </w:rPr>
        <w:t>annual summary is not altered, defaced or covered by other material.</w:t>
      </w:r>
    </w:p>
    <w:p w14:paraId="04E96DDF" w14:textId="77777777" w:rsidR="00E31669" w:rsidRDefault="00E31669" w:rsidP="00E31669">
      <w:pPr>
        <w:autoSpaceDE w:val="0"/>
        <w:autoSpaceDN w:val="0"/>
        <w:adjustRightInd w:val="0"/>
        <w:jc w:val="both"/>
        <w:rPr>
          <w:rFonts w:eastAsiaTheme="minorHAnsi" w:cs="Calibri"/>
          <w:sz w:val="20"/>
          <w:szCs w:val="20"/>
        </w:rPr>
      </w:pPr>
    </w:p>
    <w:p w14:paraId="0A28A44F" w14:textId="77777777" w:rsidR="00E31669" w:rsidRPr="00E31669" w:rsidRDefault="00E31669" w:rsidP="00E31669">
      <w:pPr>
        <w:autoSpaceDE w:val="0"/>
        <w:autoSpaceDN w:val="0"/>
        <w:adjustRightInd w:val="0"/>
        <w:jc w:val="both"/>
        <w:rPr>
          <w:rFonts w:eastAsiaTheme="minorHAnsi" w:cs="Calibri"/>
          <w:sz w:val="20"/>
          <w:szCs w:val="20"/>
        </w:rPr>
      </w:pPr>
      <w:r w:rsidRPr="00E31669">
        <w:rPr>
          <w:rFonts w:eastAsiaTheme="minorHAnsi" w:cs="Calibri"/>
          <w:sz w:val="20"/>
          <w:szCs w:val="20"/>
        </w:rPr>
        <w:t>The annual summary must be posted no later than February 1st of the year following the year covered by the</w:t>
      </w:r>
      <w:r>
        <w:rPr>
          <w:rFonts w:eastAsiaTheme="minorHAnsi" w:cs="Calibri"/>
          <w:sz w:val="20"/>
          <w:szCs w:val="20"/>
        </w:rPr>
        <w:t xml:space="preserve"> </w:t>
      </w:r>
      <w:r w:rsidRPr="00E31669">
        <w:rPr>
          <w:rFonts w:eastAsiaTheme="minorHAnsi" w:cs="Calibri"/>
          <w:sz w:val="20"/>
          <w:szCs w:val="20"/>
        </w:rPr>
        <w:t>records and the posting kept in place until April 30th.</w:t>
      </w:r>
    </w:p>
    <w:p w14:paraId="54342930" w14:textId="77777777" w:rsidR="00E31669" w:rsidRDefault="00E31669" w:rsidP="00E31669">
      <w:pPr>
        <w:autoSpaceDE w:val="0"/>
        <w:autoSpaceDN w:val="0"/>
        <w:adjustRightInd w:val="0"/>
        <w:jc w:val="both"/>
        <w:rPr>
          <w:rFonts w:eastAsiaTheme="minorHAnsi" w:cs="Calibri"/>
          <w:sz w:val="20"/>
          <w:szCs w:val="20"/>
        </w:rPr>
      </w:pPr>
    </w:p>
    <w:p w14:paraId="701D0302" w14:textId="77777777" w:rsidR="00E31669" w:rsidRPr="00E31669" w:rsidRDefault="00E31669" w:rsidP="00E31669">
      <w:pPr>
        <w:autoSpaceDE w:val="0"/>
        <w:autoSpaceDN w:val="0"/>
        <w:adjustRightInd w:val="0"/>
        <w:jc w:val="both"/>
        <w:rPr>
          <w:b/>
          <w:szCs w:val="22"/>
          <w:u w:val="single"/>
        </w:rPr>
      </w:pPr>
      <w:r>
        <w:rPr>
          <w:rFonts w:eastAsiaTheme="minorHAnsi" w:cs="Calibri"/>
          <w:sz w:val="20"/>
          <w:szCs w:val="20"/>
        </w:rPr>
        <w:t>PSG</w:t>
      </w:r>
      <w:r w:rsidRPr="00E31669">
        <w:rPr>
          <w:rFonts w:eastAsiaTheme="minorHAnsi" w:cs="Calibri"/>
          <w:sz w:val="20"/>
          <w:szCs w:val="20"/>
        </w:rPr>
        <w:t xml:space="preserve"> must save the OSHA 300 Log, the privacy case list (if one exists), the annual summary</w:t>
      </w:r>
      <w:r>
        <w:rPr>
          <w:rFonts w:eastAsiaTheme="minorHAnsi" w:cs="Calibri"/>
          <w:sz w:val="20"/>
          <w:szCs w:val="20"/>
        </w:rPr>
        <w:t xml:space="preserve"> </w:t>
      </w:r>
      <w:r w:rsidRPr="00E31669">
        <w:rPr>
          <w:rFonts w:eastAsiaTheme="minorHAnsi" w:cs="Calibri"/>
          <w:sz w:val="20"/>
          <w:szCs w:val="20"/>
        </w:rPr>
        <w:t>and the OSHA 301 Incident Report forms for five (5) years following the end of the calendar year that these records</w:t>
      </w:r>
      <w:r>
        <w:rPr>
          <w:rFonts w:eastAsiaTheme="minorHAnsi" w:cs="Calibri"/>
          <w:sz w:val="20"/>
          <w:szCs w:val="20"/>
        </w:rPr>
        <w:t xml:space="preserve"> </w:t>
      </w:r>
      <w:r w:rsidRPr="00E31669">
        <w:rPr>
          <w:rFonts w:eastAsiaTheme="minorHAnsi" w:cs="Calibri"/>
          <w:sz w:val="20"/>
          <w:szCs w:val="20"/>
        </w:rPr>
        <w:t>cover.</w:t>
      </w:r>
    </w:p>
    <w:p w14:paraId="24094523" w14:textId="77777777" w:rsidR="00E31669" w:rsidRPr="00E31669" w:rsidRDefault="00E31669" w:rsidP="00E31669">
      <w:pPr>
        <w:jc w:val="both"/>
        <w:rPr>
          <w:b/>
          <w:szCs w:val="22"/>
          <w:u w:val="single"/>
        </w:rPr>
      </w:pPr>
    </w:p>
    <w:p w14:paraId="3980B7AE" w14:textId="77777777" w:rsidR="00E31669" w:rsidRDefault="00E31669" w:rsidP="00E66846">
      <w:pPr>
        <w:jc w:val="center"/>
        <w:rPr>
          <w:b/>
          <w:szCs w:val="22"/>
          <w:u w:val="single"/>
        </w:rPr>
      </w:pPr>
    </w:p>
    <w:p w14:paraId="73B9E158" w14:textId="7B99D75F" w:rsidR="00CA2BD7" w:rsidRPr="00605BD4" w:rsidRDefault="00E66846" w:rsidP="00605BD4">
      <w:pPr>
        <w:jc w:val="center"/>
        <w:rPr>
          <w:b/>
          <w:szCs w:val="22"/>
          <w:u w:val="single"/>
        </w:rPr>
      </w:pPr>
      <w:r>
        <w:rPr>
          <w:b/>
          <w:szCs w:val="22"/>
          <w:u w:val="single"/>
        </w:rPr>
        <w:lastRenderedPageBreak/>
        <w:t>OSHA Inspections</w:t>
      </w:r>
    </w:p>
    <w:p w14:paraId="3D06D5CB" w14:textId="77777777" w:rsidR="00CA2BD7" w:rsidRPr="00CA2BD7" w:rsidRDefault="00CA2BD7" w:rsidP="00CA2BD7">
      <w:pPr>
        <w:spacing w:after="160" w:line="259" w:lineRule="auto"/>
        <w:jc w:val="both"/>
        <w:rPr>
          <w:rFonts w:eastAsia="Calibri"/>
          <w:sz w:val="20"/>
          <w:szCs w:val="22"/>
        </w:rPr>
      </w:pPr>
      <w:r w:rsidRPr="00CA2BD7">
        <w:rPr>
          <w:rFonts w:eastAsia="Calibri"/>
          <w:sz w:val="20"/>
          <w:szCs w:val="22"/>
        </w:rPr>
        <w:t>Under the Occupational Safety and Health Act of 1970, the Occupational Safety and Health Administration is authorized to conduct workplace inspections to determine whether employers are complying with standards issued by the agency for safe and healthful workplaces. Inspections are usually conducted without advance notice.</w:t>
      </w:r>
    </w:p>
    <w:p w14:paraId="4A44AB15" w14:textId="77777777" w:rsidR="00CA2BD7" w:rsidRDefault="00CA2BD7" w:rsidP="00CA2BD7">
      <w:pPr>
        <w:spacing w:after="160" w:line="259" w:lineRule="auto"/>
        <w:jc w:val="both"/>
        <w:rPr>
          <w:rFonts w:eastAsia="Calibri"/>
          <w:sz w:val="20"/>
          <w:szCs w:val="22"/>
        </w:rPr>
      </w:pPr>
      <w:r w:rsidRPr="00CA2BD7">
        <w:rPr>
          <w:rFonts w:eastAsia="Calibri"/>
          <w:sz w:val="20"/>
          <w:szCs w:val="22"/>
        </w:rPr>
        <w:t>Your behavior during the inspection is very important. The following outline will provide y</w:t>
      </w:r>
      <w:r w:rsidR="00C41736">
        <w:rPr>
          <w:rFonts w:eastAsia="Calibri"/>
          <w:sz w:val="20"/>
          <w:szCs w:val="22"/>
        </w:rPr>
        <w:t xml:space="preserve">ou, the </w:t>
      </w:r>
      <w:r w:rsidR="00BF61EC">
        <w:rPr>
          <w:rFonts w:eastAsia="Calibri"/>
          <w:sz w:val="20"/>
          <w:szCs w:val="22"/>
        </w:rPr>
        <w:t>P</w:t>
      </w:r>
      <w:r w:rsidR="00C41736">
        <w:rPr>
          <w:rFonts w:eastAsia="Calibri"/>
          <w:sz w:val="20"/>
          <w:szCs w:val="22"/>
        </w:rPr>
        <w:t>roject Superintendent or Technician</w:t>
      </w:r>
      <w:r w:rsidR="00AB48BF">
        <w:rPr>
          <w:rFonts w:eastAsia="Calibri"/>
          <w:sz w:val="20"/>
          <w:szCs w:val="22"/>
        </w:rPr>
        <w:t>,</w:t>
      </w:r>
      <w:r w:rsidR="00C41736">
        <w:rPr>
          <w:rFonts w:eastAsia="Calibri"/>
          <w:sz w:val="20"/>
          <w:szCs w:val="22"/>
        </w:rPr>
        <w:t xml:space="preserve"> </w:t>
      </w:r>
      <w:r w:rsidRPr="00CA2BD7">
        <w:rPr>
          <w:rFonts w:eastAsia="Calibri"/>
          <w:sz w:val="20"/>
          <w:szCs w:val="22"/>
        </w:rPr>
        <w:t xml:space="preserve">with the steps that should be </w:t>
      </w:r>
      <w:r>
        <w:rPr>
          <w:rFonts w:eastAsia="Calibri"/>
          <w:sz w:val="20"/>
          <w:szCs w:val="22"/>
        </w:rPr>
        <w:t>taken during an OSHA</w:t>
      </w:r>
      <w:r w:rsidRPr="00CA2BD7">
        <w:rPr>
          <w:rFonts w:eastAsia="Calibri"/>
          <w:sz w:val="20"/>
          <w:szCs w:val="22"/>
        </w:rPr>
        <w:t xml:space="preserve"> inspection.</w:t>
      </w:r>
    </w:p>
    <w:p w14:paraId="47641268" w14:textId="77777777" w:rsidR="00C41736" w:rsidRDefault="00C41736" w:rsidP="00C41736">
      <w:pPr>
        <w:pStyle w:val="NoSpacing"/>
        <w:rPr>
          <w:rFonts w:eastAsia="Calibri"/>
          <w:sz w:val="20"/>
          <w:szCs w:val="20"/>
        </w:rPr>
      </w:pPr>
      <w:r w:rsidRPr="002A6C4B">
        <w:rPr>
          <w:rFonts w:eastAsia="Calibri"/>
          <w:b/>
          <w:sz w:val="20"/>
          <w:szCs w:val="20"/>
        </w:rPr>
        <w:t>First, call the Safety Director immediately anytime OSHA is on site</w:t>
      </w:r>
      <w:r w:rsidRPr="00C41736">
        <w:rPr>
          <w:rFonts w:eastAsia="Calibri"/>
          <w:sz w:val="20"/>
          <w:szCs w:val="20"/>
        </w:rPr>
        <w:t xml:space="preserve"> or news of a future OSHA inspection.</w:t>
      </w:r>
      <w:r w:rsidR="002A6C4B">
        <w:rPr>
          <w:rFonts w:eastAsia="Calibri"/>
          <w:sz w:val="20"/>
          <w:szCs w:val="20"/>
        </w:rPr>
        <w:t xml:space="preserve"> </w:t>
      </w:r>
      <w:r>
        <w:rPr>
          <w:rFonts w:eastAsia="Calibri"/>
          <w:sz w:val="20"/>
          <w:szCs w:val="20"/>
        </w:rPr>
        <w:t>Second, relax an</w:t>
      </w:r>
      <w:r w:rsidR="00AB48BF">
        <w:rPr>
          <w:rFonts w:eastAsia="Calibri"/>
          <w:sz w:val="20"/>
          <w:szCs w:val="20"/>
        </w:rPr>
        <w:t>d note the following procedures:</w:t>
      </w:r>
    </w:p>
    <w:p w14:paraId="6522E816" w14:textId="77777777" w:rsidR="00C41736" w:rsidRPr="00AB7B4E" w:rsidRDefault="00C41736" w:rsidP="00C41736">
      <w:pPr>
        <w:pStyle w:val="NoSpacing"/>
        <w:rPr>
          <w:rFonts w:eastAsia="Calibri"/>
          <w:sz w:val="4"/>
          <w:szCs w:val="4"/>
        </w:rPr>
      </w:pPr>
    </w:p>
    <w:p w14:paraId="072E78B3" w14:textId="77777777" w:rsidR="00C41736" w:rsidRPr="00C41736" w:rsidRDefault="00C41736" w:rsidP="00C41736">
      <w:pPr>
        <w:numPr>
          <w:ilvl w:val="1"/>
          <w:numId w:val="0"/>
        </w:numPr>
        <w:tabs>
          <w:tab w:val="left" w:pos="1620"/>
        </w:tabs>
        <w:spacing w:before="240" w:after="160"/>
        <w:ind w:left="900" w:hanging="900"/>
        <w:contextualSpacing/>
        <w:outlineLvl w:val="1"/>
        <w:rPr>
          <w:rFonts w:eastAsia="Calibri" w:cs="Arial"/>
          <w:b/>
          <w:sz w:val="20"/>
          <w:szCs w:val="20"/>
          <w:u w:val="single"/>
        </w:rPr>
      </w:pPr>
      <w:r w:rsidRPr="00C41736">
        <w:rPr>
          <w:rFonts w:eastAsia="Calibri" w:cs="Arial"/>
          <w:b/>
          <w:sz w:val="20"/>
          <w:szCs w:val="20"/>
          <w:u w:val="single"/>
        </w:rPr>
        <w:t xml:space="preserve">Introduction:  </w:t>
      </w:r>
    </w:p>
    <w:p w14:paraId="1CD9234D" w14:textId="77777777" w:rsidR="00C41736" w:rsidRPr="00AB7B4E" w:rsidRDefault="00C41736" w:rsidP="00C41736">
      <w:pPr>
        <w:tabs>
          <w:tab w:val="left" w:pos="900"/>
        </w:tabs>
        <w:spacing w:after="160" w:line="259" w:lineRule="auto"/>
        <w:jc w:val="both"/>
        <w:rPr>
          <w:rFonts w:eastAsia="Calibri"/>
          <w:sz w:val="8"/>
          <w:szCs w:val="8"/>
        </w:rPr>
      </w:pPr>
    </w:p>
    <w:p w14:paraId="512C0442" w14:textId="77777777" w:rsidR="00C41736" w:rsidRPr="00C41736" w:rsidRDefault="00C41736" w:rsidP="00C41736">
      <w:pPr>
        <w:tabs>
          <w:tab w:val="left" w:pos="900"/>
        </w:tabs>
        <w:spacing w:after="160" w:line="259" w:lineRule="auto"/>
        <w:jc w:val="both"/>
        <w:rPr>
          <w:rFonts w:eastAsia="Calibri"/>
          <w:sz w:val="20"/>
          <w:szCs w:val="20"/>
        </w:rPr>
      </w:pPr>
      <w:r>
        <w:rPr>
          <w:rFonts w:eastAsia="Calibri"/>
          <w:sz w:val="20"/>
          <w:szCs w:val="20"/>
        </w:rPr>
        <w:tab/>
      </w:r>
      <w:r w:rsidRPr="00C41736">
        <w:rPr>
          <w:rFonts w:eastAsia="Calibri"/>
          <w:sz w:val="20"/>
          <w:szCs w:val="20"/>
        </w:rPr>
        <w:t xml:space="preserve">During the opening conference, the compliance officer should introduce himself/herself and </w:t>
      </w:r>
      <w:r>
        <w:rPr>
          <w:rFonts w:eastAsia="Calibri"/>
          <w:sz w:val="20"/>
          <w:szCs w:val="20"/>
        </w:rPr>
        <w:tab/>
      </w:r>
      <w:r w:rsidRPr="00C41736">
        <w:rPr>
          <w:rFonts w:eastAsia="Calibri"/>
          <w:sz w:val="20"/>
          <w:szCs w:val="20"/>
        </w:rPr>
        <w:t xml:space="preserve">show his/her official credentials. The Superintendent should take a business card or make a copy </w:t>
      </w:r>
      <w:r>
        <w:rPr>
          <w:rFonts w:eastAsia="Calibri"/>
          <w:sz w:val="20"/>
          <w:szCs w:val="20"/>
        </w:rPr>
        <w:tab/>
      </w:r>
      <w:r w:rsidRPr="00C41736">
        <w:rPr>
          <w:rFonts w:eastAsia="Calibri"/>
          <w:sz w:val="20"/>
          <w:szCs w:val="20"/>
        </w:rPr>
        <w:t>of the credentials for future use.</w:t>
      </w:r>
    </w:p>
    <w:p w14:paraId="20AC362A" w14:textId="77777777" w:rsidR="00C41736" w:rsidRDefault="00C41736" w:rsidP="00C41736">
      <w:pPr>
        <w:numPr>
          <w:ilvl w:val="1"/>
          <w:numId w:val="0"/>
        </w:numPr>
        <w:tabs>
          <w:tab w:val="left" w:pos="1620"/>
        </w:tabs>
        <w:spacing w:before="240" w:after="160"/>
        <w:ind w:left="900" w:hanging="900"/>
        <w:contextualSpacing/>
        <w:jc w:val="both"/>
        <w:rPr>
          <w:rFonts w:eastAsia="Calibri" w:cs="Arial"/>
          <w:b/>
          <w:sz w:val="20"/>
          <w:szCs w:val="20"/>
          <w:u w:val="single"/>
        </w:rPr>
      </w:pPr>
      <w:r w:rsidRPr="00C41736">
        <w:rPr>
          <w:rFonts w:eastAsia="Calibri" w:cs="Arial"/>
          <w:b/>
          <w:sz w:val="20"/>
          <w:szCs w:val="20"/>
          <w:u w:val="single"/>
        </w:rPr>
        <w:t xml:space="preserve">Attendees:  </w:t>
      </w:r>
    </w:p>
    <w:p w14:paraId="09A6A91A" w14:textId="77777777" w:rsidR="00C41736" w:rsidRPr="00C41736" w:rsidRDefault="00C41736" w:rsidP="00C41736">
      <w:pPr>
        <w:numPr>
          <w:ilvl w:val="1"/>
          <w:numId w:val="0"/>
        </w:numPr>
        <w:tabs>
          <w:tab w:val="left" w:pos="1620"/>
        </w:tabs>
        <w:spacing w:before="240" w:after="160"/>
        <w:ind w:left="900" w:hanging="900"/>
        <w:contextualSpacing/>
        <w:jc w:val="both"/>
        <w:rPr>
          <w:rFonts w:eastAsia="Calibri" w:cs="Arial"/>
          <w:b/>
          <w:sz w:val="18"/>
          <w:szCs w:val="18"/>
          <w:u w:val="single"/>
        </w:rPr>
      </w:pPr>
    </w:p>
    <w:p w14:paraId="59B1F4A1" w14:textId="77777777" w:rsidR="00C41736" w:rsidRPr="00C41736" w:rsidRDefault="00C41736" w:rsidP="00C41736">
      <w:pPr>
        <w:tabs>
          <w:tab w:val="left" w:pos="900"/>
        </w:tabs>
        <w:spacing w:after="160" w:line="259" w:lineRule="auto"/>
        <w:jc w:val="both"/>
        <w:rPr>
          <w:rFonts w:eastAsia="Calibri"/>
          <w:sz w:val="20"/>
          <w:szCs w:val="20"/>
        </w:rPr>
      </w:pPr>
      <w:r>
        <w:rPr>
          <w:rFonts w:eastAsia="Calibri"/>
          <w:sz w:val="20"/>
          <w:szCs w:val="20"/>
        </w:rPr>
        <w:tab/>
      </w:r>
      <w:r w:rsidRPr="00C41736">
        <w:rPr>
          <w:rFonts w:eastAsia="Calibri"/>
          <w:sz w:val="20"/>
          <w:szCs w:val="20"/>
        </w:rPr>
        <w:t xml:space="preserve">This conference should be attended by any subcontractor’s superintendent, any labor union </w:t>
      </w:r>
      <w:r>
        <w:rPr>
          <w:rFonts w:eastAsia="Calibri"/>
          <w:sz w:val="20"/>
          <w:szCs w:val="20"/>
        </w:rPr>
        <w:tab/>
      </w:r>
      <w:r w:rsidRPr="00C41736">
        <w:rPr>
          <w:rFonts w:eastAsia="Calibri"/>
          <w:sz w:val="20"/>
          <w:szCs w:val="20"/>
        </w:rPr>
        <w:t>representative, any employee or any foreman that the compliance officer requests, if applicable.</w:t>
      </w:r>
    </w:p>
    <w:p w14:paraId="1B02A872" w14:textId="77777777" w:rsidR="00C41736" w:rsidRPr="00C41736" w:rsidRDefault="00C41736" w:rsidP="00C41736">
      <w:pPr>
        <w:numPr>
          <w:ilvl w:val="1"/>
          <w:numId w:val="0"/>
        </w:numPr>
        <w:tabs>
          <w:tab w:val="left" w:pos="1620"/>
        </w:tabs>
        <w:spacing w:before="240" w:after="160"/>
        <w:ind w:left="900" w:hanging="900"/>
        <w:contextualSpacing/>
        <w:jc w:val="both"/>
        <w:rPr>
          <w:rFonts w:eastAsia="Calibri" w:cs="Arial"/>
          <w:b/>
          <w:sz w:val="20"/>
          <w:szCs w:val="20"/>
          <w:u w:val="single"/>
        </w:rPr>
      </w:pPr>
      <w:r w:rsidRPr="00C41736">
        <w:rPr>
          <w:rFonts w:eastAsia="Calibri" w:cs="Arial"/>
          <w:b/>
          <w:sz w:val="20"/>
          <w:szCs w:val="20"/>
          <w:u w:val="single"/>
        </w:rPr>
        <w:t xml:space="preserve">Purpose:  </w:t>
      </w:r>
    </w:p>
    <w:p w14:paraId="5004DCBA" w14:textId="77777777" w:rsidR="00C41736" w:rsidRPr="00AB7B4E" w:rsidRDefault="00C41736" w:rsidP="00C41736">
      <w:pPr>
        <w:spacing w:after="160" w:line="259" w:lineRule="auto"/>
        <w:ind w:firstLine="720"/>
        <w:jc w:val="both"/>
        <w:rPr>
          <w:rFonts w:eastAsia="Calibri"/>
          <w:sz w:val="4"/>
          <w:szCs w:val="4"/>
        </w:rPr>
      </w:pPr>
    </w:p>
    <w:p w14:paraId="6594B811" w14:textId="77777777" w:rsidR="00C41736" w:rsidRPr="00C41736" w:rsidRDefault="00C41736" w:rsidP="00C41736">
      <w:pPr>
        <w:spacing w:after="160" w:line="259" w:lineRule="auto"/>
        <w:ind w:firstLine="720"/>
        <w:jc w:val="both"/>
        <w:rPr>
          <w:rFonts w:eastAsia="Calibri"/>
          <w:sz w:val="20"/>
          <w:szCs w:val="20"/>
        </w:rPr>
      </w:pPr>
      <w:r w:rsidRPr="00C41736">
        <w:rPr>
          <w:rFonts w:eastAsia="Calibri"/>
          <w:sz w:val="20"/>
          <w:szCs w:val="20"/>
        </w:rPr>
        <w:t>The purpose of this conference is:</w:t>
      </w:r>
    </w:p>
    <w:p w14:paraId="15663E9E" w14:textId="77777777" w:rsidR="00C41736" w:rsidRPr="00C41736" w:rsidRDefault="00C41736" w:rsidP="00C4173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To allow OSHA</w:t>
      </w:r>
      <w:r w:rsidRPr="00C41736">
        <w:rPr>
          <w:rFonts w:eastAsia="Calibri" w:cs="Arial"/>
          <w:sz w:val="20"/>
          <w:szCs w:val="20"/>
        </w:rPr>
        <w:t xml:space="preserve"> to explain the reasons for the inspection.</w:t>
      </w:r>
    </w:p>
    <w:p w14:paraId="0E7CF018" w14:textId="77777777" w:rsidR="00C41736" w:rsidRPr="00C41736" w:rsidRDefault="00C41736" w:rsidP="00C41736">
      <w:pPr>
        <w:tabs>
          <w:tab w:val="left" w:pos="1620"/>
        </w:tabs>
        <w:spacing w:before="240" w:after="160"/>
        <w:contextualSpacing/>
        <w:jc w:val="both"/>
        <w:rPr>
          <w:rFonts w:eastAsia="Calibri" w:cs="Arial"/>
          <w:sz w:val="20"/>
          <w:szCs w:val="20"/>
        </w:rPr>
      </w:pPr>
    </w:p>
    <w:p w14:paraId="6A138123" w14:textId="77777777" w:rsidR="00C41736" w:rsidRPr="00C41736" w:rsidRDefault="00C41736" w:rsidP="00C41736">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Pr="00C41736">
        <w:rPr>
          <w:rFonts w:eastAsia="Calibri" w:cs="Arial"/>
          <w:sz w:val="20"/>
          <w:szCs w:val="20"/>
        </w:rPr>
        <w:t>To generally lay out the inspection steps.</w:t>
      </w:r>
    </w:p>
    <w:p w14:paraId="094E134E" w14:textId="77777777" w:rsidR="00C41736" w:rsidRPr="00C41736" w:rsidRDefault="00C41736" w:rsidP="00C41736">
      <w:pPr>
        <w:tabs>
          <w:tab w:val="left" w:pos="1620"/>
        </w:tabs>
        <w:spacing w:before="240" w:after="160"/>
        <w:contextualSpacing/>
        <w:jc w:val="both"/>
        <w:rPr>
          <w:rFonts w:eastAsia="Calibri" w:cs="Arial"/>
          <w:sz w:val="20"/>
          <w:szCs w:val="20"/>
        </w:rPr>
      </w:pPr>
    </w:p>
    <w:p w14:paraId="134746EB" w14:textId="77777777" w:rsidR="00C41736" w:rsidRPr="00C41736" w:rsidRDefault="00C41736" w:rsidP="00C41736">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Pr="00C41736">
        <w:rPr>
          <w:rFonts w:eastAsia="Calibri" w:cs="Arial"/>
          <w:sz w:val="20"/>
          <w:szCs w:val="20"/>
        </w:rPr>
        <w:t>To obtain the consent of the employer to conduct the inspection.</w:t>
      </w:r>
    </w:p>
    <w:p w14:paraId="307865F6" w14:textId="77777777" w:rsidR="00C41736" w:rsidRPr="00C41736" w:rsidRDefault="00C41736" w:rsidP="00C41736">
      <w:pPr>
        <w:tabs>
          <w:tab w:val="left" w:pos="1620"/>
        </w:tabs>
        <w:spacing w:before="240" w:after="160"/>
        <w:contextualSpacing/>
        <w:jc w:val="both"/>
        <w:rPr>
          <w:rFonts w:eastAsia="Calibri" w:cs="Arial"/>
          <w:sz w:val="20"/>
          <w:szCs w:val="20"/>
        </w:rPr>
      </w:pPr>
    </w:p>
    <w:p w14:paraId="15EC57E0" w14:textId="77777777" w:rsidR="00C41736" w:rsidRPr="00C41736" w:rsidRDefault="00C41736" w:rsidP="00C41736">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Pr="00C41736">
        <w:rPr>
          <w:rFonts w:eastAsia="Calibri" w:cs="Arial"/>
          <w:sz w:val="20"/>
          <w:szCs w:val="20"/>
        </w:rPr>
        <w:t>To clarify other general questions about the inspection.</w:t>
      </w:r>
    </w:p>
    <w:p w14:paraId="26F3E71F" w14:textId="77777777" w:rsidR="00C41736" w:rsidRPr="00AB7B4E" w:rsidRDefault="00C41736" w:rsidP="00C41736">
      <w:pPr>
        <w:numPr>
          <w:ilvl w:val="1"/>
          <w:numId w:val="0"/>
        </w:numPr>
        <w:tabs>
          <w:tab w:val="left" w:pos="1620"/>
        </w:tabs>
        <w:spacing w:before="240" w:after="160"/>
        <w:ind w:hanging="900"/>
        <w:contextualSpacing/>
        <w:jc w:val="both"/>
        <w:rPr>
          <w:rFonts w:eastAsia="Calibri" w:cs="Arial"/>
          <w:b/>
          <w:sz w:val="18"/>
          <w:szCs w:val="18"/>
        </w:rPr>
      </w:pPr>
    </w:p>
    <w:p w14:paraId="75F65352" w14:textId="77777777" w:rsidR="00C41736" w:rsidRDefault="00C41736" w:rsidP="00C41736">
      <w:pPr>
        <w:numPr>
          <w:ilvl w:val="1"/>
          <w:numId w:val="0"/>
        </w:numPr>
        <w:tabs>
          <w:tab w:val="left" w:pos="1620"/>
        </w:tabs>
        <w:spacing w:before="240" w:after="160"/>
        <w:ind w:left="900" w:hanging="900"/>
        <w:contextualSpacing/>
        <w:jc w:val="both"/>
        <w:rPr>
          <w:rFonts w:eastAsia="Calibri" w:cs="Arial"/>
          <w:b/>
          <w:sz w:val="20"/>
          <w:szCs w:val="20"/>
          <w:u w:val="single"/>
        </w:rPr>
      </w:pPr>
      <w:r w:rsidRPr="00C41736">
        <w:rPr>
          <w:rFonts w:eastAsia="Calibri" w:cs="Arial"/>
          <w:b/>
          <w:sz w:val="20"/>
          <w:szCs w:val="20"/>
          <w:u w:val="single"/>
        </w:rPr>
        <w:t>Type of Inspection:</w:t>
      </w:r>
    </w:p>
    <w:p w14:paraId="05E76070" w14:textId="77777777" w:rsidR="00C41736" w:rsidRPr="00C41736" w:rsidRDefault="00C41736" w:rsidP="00C41736">
      <w:pPr>
        <w:numPr>
          <w:ilvl w:val="1"/>
          <w:numId w:val="0"/>
        </w:numPr>
        <w:tabs>
          <w:tab w:val="left" w:pos="1620"/>
        </w:tabs>
        <w:spacing w:before="240" w:after="160"/>
        <w:ind w:left="900" w:hanging="900"/>
        <w:contextualSpacing/>
        <w:jc w:val="both"/>
        <w:rPr>
          <w:rFonts w:eastAsia="Calibri" w:cs="Arial"/>
          <w:b/>
          <w:sz w:val="20"/>
          <w:szCs w:val="20"/>
          <w:u w:val="single"/>
        </w:rPr>
      </w:pPr>
      <w:r w:rsidRPr="00C41736">
        <w:rPr>
          <w:rFonts w:eastAsia="Calibri" w:cs="Arial"/>
          <w:b/>
          <w:sz w:val="20"/>
          <w:szCs w:val="20"/>
          <w:u w:val="single"/>
        </w:rPr>
        <w:t xml:space="preserve">  </w:t>
      </w:r>
    </w:p>
    <w:p w14:paraId="186B4EAE" w14:textId="77777777" w:rsidR="00C41736" w:rsidRPr="00C41736" w:rsidRDefault="00C41736" w:rsidP="00C41736">
      <w:pPr>
        <w:spacing w:after="160" w:line="259" w:lineRule="auto"/>
        <w:ind w:firstLine="720"/>
        <w:jc w:val="both"/>
        <w:rPr>
          <w:rFonts w:eastAsia="Calibri"/>
          <w:sz w:val="20"/>
          <w:szCs w:val="20"/>
        </w:rPr>
      </w:pPr>
      <w:r w:rsidRPr="00C41736">
        <w:rPr>
          <w:rFonts w:eastAsia="Calibri"/>
          <w:sz w:val="20"/>
          <w:szCs w:val="20"/>
        </w:rPr>
        <w:t>You may ask questions about the nature of the inspection. An inspection may result from:</w:t>
      </w:r>
    </w:p>
    <w:p w14:paraId="67B62035" w14:textId="77777777" w:rsidR="00C41736" w:rsidRPr="00C41736" w:rsidRDefault="00C41736" w:rsidP="00C41736">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Pr="00C41736">
        <w:rPr>
          <w:rFonts w:eastAsia="Calibri" w:cs="Arial"/>
          <w:sz w:val="20"/>
          <w:szCs w:val="20"/>
        </w:rPr>
        <w:t>An imminent danger condition.</w:t>
      </w:r>
    </w:p>
    <w:p w14:paraId="50FE7788" w14:textId="77777777" w:rsidR="00C41736" w:rsidRPr="00C41736" w:rsidRDefault="00C41736" w:rsidP="00C41736">
      <w:pPr>
        <w:tabs>
          <w:tab w:val="left" w:pos="1620"/>
        </w:tabs>
        <w:spacing w:before="240" w:after="160"/>
        <w:contextualSpacing/>
        <w:jc w:val="both"/>
        <w:rPr>
          <w:rFonts w:eastAsia="Calibri" w:cs="Arial"/>
          <w:sz w:val="20"/>
          <w:szCs w:val="20"/>
        </w:rPr>
      </w:pPr>
    </w:p>
    <w:p w14:paraId="4D3C73EC" w14:textId="77777777" w:rsidR="00C41736" w:rsidRPr="00C41736" w:rsidRDefault="00C41736" w:rsidP="00C4173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Pr="00C41736">
        <w:rPr>
          <w:rFonts w:eastAsia="Calibri" w:cs="Arial"/>
          <w:sz w:val="20"/>
          <w:szCs w:val="20"/>
        </w:rPr>
        <w:t xml:space="preserve">An accident on the job site that resulted in a fatality or </w:t>
      </w:r>
      <w:r>
        <w:rPr>
          <w:rFonts w:eastAsia="Calibri" w:cs="Arial"/>
          <w:sz w:val="20"/>
          <w:szCs w:val="20"/>
        </w:rPr>
        <w:t xml:space="preserve">a worker </w:t>
      </w:r>
      <w:r w:rsidRPr="00C41736">
        <w:rPr>
          <w:rFonts w:eastAsia="Calibri" w:cs="Arial"/>
          <w:sz w:val="20"/>
          <w:szCs w:val="20"/>
        </w:rPr>
        <w:t xml:space="preserve">being hospitalized. </w:t>
      </w:r>
    </w:p>
    <w:p w14:paraId="23380492" w14:textId="77777777" w:rsidR="00C41736" w:rsidRDefault="00C41736" w:rsidP="00C4173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r>
    </w:p>
    <w:p w14:paraId="371414BB" w14:textId="77777777" w:rsidR="00C41736" w:rsidRPr="00C41736" w:rsidRDefault="00C41736" w:rsidP="00C4173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Pr="00C41736">
        <w:rPr>
          <w:rFonts w:eastAsia="Calibri" w:cs="Arial"/>
          <w:sz w:val="20"/>
          <w:szCs w:val="20"/>
        </w:rPr>
        <w:t xml:space="preserve">A complaint. The Superintendent has the right to obtain a copy of the complaint but </w:t>
      </w:r>
      <w:r w:rsidR="00AB7B4E">
        <w:rPr>
          <w:rFonts w:eastAsia="Calibri" w:cs="Arial"/>
          <w:sz w:val="20"/>
          <w:szCs w:val="20"/>
        </w:rPr>
        <w:tab/>
      </w:r>
      <w:r w:rsidRPr="00C41736">
        <w:rPr>
          <w:rFonts w:eastAsia="Calibri" w:cs="Arial"/>
          <w:sz w:val="20"/>
          <w:szCs w:val="20"/>
        </w:rPr>
        <w:t>does not have the right to ask who made the complaint.</w:t>
      </w:r>
    </w:p>
    <w:p w14:paraId="186C0C8C" w14:textId="77777777" w:rsidR="00C41736" w:rsidRPr="00C41736" w:rsidRDefault="00C41736" w:rsidP="00C41736">
      <w:pPr>
        <w:tabs>
          <w:tab w:val="left" w:pos="1620"/>
        </w:tabs>
        <w:spacing w:before="240" w:after="160"/>
        <w:contextualSpacing/>
        <w:jc w:val="both"/>
        <w:rPr>
          <w:rFonts w:eastAsia="Calibri" w:cs="Arial"/>
          <w:sz w:val="20"/>
          <w:szCs w:val="20"/>
        </w:rPr>
      </w:pPr>
    </w:p>
    <w:p w14:paraId="042A1CB2" w14:textId="77777777" w:rsidR="00C41736" w:rsidRDefault="00AB7B4E" w:rsidP="00AB7B4E">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C41736" w:rsidRPr="00C41736">
        <w:rPr>
          <w:rFonts w:eastAsia="Calibri" w:cs="Arial"/>
          <w:sz w:val="20"/>
          <w:szCs w:val="20"/>
        </w:rPr>
        <w:t>A random inspection.</w:t>
      </w:r>
    </w:p>
    <w:p w14:paraId="5E9B973A" w14:textId="77777777" w:rsidR="00AB7B4E" w:rsidRPr="00C41736" w:rsidRDefault="00AB7B4E" w:rsidP="00AB7B4E">
      <w:pPr>
        <w:numPr>
          <w:ilvl w:val="2"/>
          <w:numId w:val="0"/>
        </w:numPr>
        <w:tabs>
          <w:tab w:val="left" w:pos="1620"/>
        </w:tabs>
        <w:spacing w:before="240" w:after="160"/>
        <w:ind w:hanging="900"/>
        <w:contextualSpacing/>
        <w:jc w:val="both"/>
        <w:rPr>
          <w:rFonts w:eastAsia="Calibri" w:cs="Arial"/>
          <w:sz w:val="20"/>
          <w:szCs w:val="20"/>
        </w:rPr>
      </w:pPr>
    </w:p>
    <w:p w14:paraId="12057F9D" w14:textId="77777777" w:rsidR="00AB7B4E" w:rsidRPr="002A6C4B" w:rsidRDefault="00AB7B4E" w:rsidP="002A6C4B">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C41736" w:rsidRPr="00C41736">
        <w:rPr>
          <w:rFonts w:eastAsia="Calibri" w:cs="Arial"/>
          <w:sz w:val="20"/>
          <w:szCs w:val="20"/>
        </w:rPr>
        <w:t>A follow-up to a previous inspection.</w:t>
      </w:r>
    </w:p>
    <w:p w14:paraId="77FD60F4" w14:textId="77777777" w:rsidR="00C41736" w:rsidRDefault="00C41736" w:rsidP="00AB7B4E">
      <w:pPr>
        <w:numPr>
          <w:ilvl w:val="1"/>
          <w:numId w:val="0"/>
        </w:numPr>
        <w:tabs>
          <w:tab w:val="left" w:pos="1620"/>
        </w:tabs>
        <w:spacing w:before="240" w:after="160"/>
        <w:ind w:left="900" w:hanging="900"/>
        <w:contextualSpacing/>
        <w:jc w:val="both"/>
        <w:rPr>
          <w:rFonts w:eastAsia="Calibri" w:cs="Arial"/>
          <w:b/>
          <w:sz w:val="20"/>
          <w:szCs w:val="20"/>
          <w:u w:val="single"/>
        </w:rPr>
      </w:pPr>
      <w:r w:rsidRPr="00C41736">
        <w:rPr>
          <w:rFonts w:eastAsia="Calibri" w:cs="Arial"/>
          <w:b/>
          <w:sz w:val="20"/>
          <w:szCs w:val="20"/>
          <w:u w:val="single"/>
        </w:rPr>
        <w:lastRenderedPageBreak/>
        <w:t xml:space="preserve">Questions: </w:t>
      </w:r>
    </w:p>
    <w:p w14:paraId="4E7D7650" w14:textId="77777777" w:rsidR="00AB7B4E" w:rsidRPr="00C41736" w:rsidRDefault="00AB7B4E" w:rsidP="00AB7B4E">
      <w:pPr>
        <w:numPr>
          <w:ilvl w:val="1"/>
          <w:numId w:val="0"/>
        </w:numPr>
        <w:tabs>
          <w:tab w:val="left" w:pos="1620"/>
        </w:tabs>
        <w:spacing w:before="240" w:after="160"/>
        <w:ind w:left="900" w:hanging="900"/>
        <w:contextualSpacing/>
        <w:jc w:val="both"/>
        <w:rPr>
          <w:rFonts w:eastAsia="Calibri" w:cs="Arial"/>
          <w:b/>
          <w:sz w:val="20"/>
          <w:szCs w:val="20"/>
          <w:u w:val="single"/>
        </w:rPr>
      </w:pPr>
    </w:p>
    <w:p w14:paraId="3E30B6B3" w14:textId="77777777" w:rsidR="00C41736" w:rsidRPr="00C41736" w:rsidRDefault="00AB7B4E" w:rsidP="00C41736">
      <w:pPr>
        <w:spacing w:after="160" w:line="259" w:lineRule="auto"/>
        <w:jc w:val="both"/>
        <w:rPr>
          <w:rFonts w:eastAsia="Calibri"/>
          <w:sz w:val="20"/>
          <w:szCs w:val="20"/>
        </w:rPr>
      </w:pPr>
      <w:r>
        <w:rPr>
          <w:rFonts w:eastAsia="Calibri"/>
          <w:sz w:val="20"/>
          <w:szCs w:val="20"/>
        </w:rPr>
        <w:tab/>
      </w:r>
      <w:r w:rsidR="00C41736" w:rsidRPr="00C41736">
        <w:rPr>
          <w:rFonts w:eastAsia="Calibri"/>
          <w:sz w:val="20"/>
          <w:szCs w:val="20"/>
        </w:rPr>
        <w:t xml:space="preserve">You should take this opportunity to provide the compliance officer with useful information, such </w:t>
      </w:r>
      <w:r>
        <w:rPr>
          <w:rFonts w:eastAsia="Calibri"/>
          <w:sz w:val="20"/>
          <w:szCs w:val="20"/>
        </w:rPr>
        <w:tab/>
      </w:r>
      <w:r w:rsidR="00C41736" w:rsidRPr="00C41736">
        <w:rPr>
          <w:rFonts w:eastAsia="Calibri"/>
          <w:sz w:val="20"/>
          <w:szCs w:val="20"/>
        </w:rPr>
        <w:t xml:space="preserve">as what PPE they must utilize on the project. Begin preparing company safety and health programs </w:t>
      </w:r>
      <w:r>
        <w:rPr>
          <w:rFonts w:eastAsia="Calibri"/>
          <w:sz w:val="20"/>
          <w:szCs w:val="20"/>
        </w:rPr>
        <w:tab/>
      </w:r>
      <w:r w:rsidR="00C41736" w:rsidRPr="00C41736">
        <w:rPr>
          <w:rFonts w:eastAsia="Calibri"/>
          <w:sz w:val="20"/>
          <w:szCs w:val="20"/>
        </w:rPr>
        <w:t>and policies along with required records.</w:t>
      </w:r>
    </w:p>
    <w:p w14:paraId="6DDDD07C" w14:textId="77777777" w:rsidR="00C41736" w:rsidRDefault="00C41736" w:rsidP="00AB7B4E">
      <w:pPr>
        <w:numPr>
          <w:ilvl w:val="1"/>
          <w:numId w:val="0"/>
        </w:numPr>
        <w:tabs>
          <w:tab w:val="left" w:pos="1620"/>
        </w:tabs>
        <w:spacing w:before="240" w:after="160"/>
        <w:ind w:left="900" w:hanging="900"/>
        <w:contextualSpacing/>
        <w:jc w:val="both"/>
        <w:rPr>
          <w:rFonts w:eastAsia="Calibri" w:cs="Arial"/>
          <w:b/>
          <w:sz w:val="20"/>
          <w:szCs w:val="20"/>
        </w:rPr>
      </w:pPr>
      <w:r w:rsidRPr="00C41736">
        <w:rPr>
          <w:rFonts w:eastAsia="Calibri" w:cs="Arial"/>
          <w:b/>
          <w:sz w:val="20"/>
          <w:szCs w:val="20"/>
          <w:u w:val="single"/>
        </w:rPr>
        <w:t>Consen</w:t>
      </w:r>
      <w:r w:rsidRPr="00BF61EC">
        <w:rPr>
          <w:rFonts w:eastAsia="Calibri" w:cs="Arial"/>
          <w:b/>
          <w:sz w:val="20"/>
          <w:szCs w:val="20"/>
          <w:u w:val="single"/>
        </w:rPr>
        <w:t>t:</w:t>
      </w:r>
      <w:r w:rsidRPr="00C41736">
        <w:rPr>
          <w:rFonts w:eastAsia="Calibri" w:cs="Arial"/>
          <w:b/>
          <w:sz w:val="20"/>
          <w:szCs w:val="20"/>
        </w:rPr>
        <w:t xml:space="preserve">  </w:t>
      </w:r>
    </w:p>
    <w:p w14:paraId="71940E9E" w14:textId="77777777" w:rsidR="00AB7B4E" w:rsidRPr="00C41736" w:rsidRDefault="00AB7B4E" w:rsidP="00AB7B4E">
      <w:pPr>
        <w:numPr>
          <w:ilvl w:val="1"/>
          <w:numId w:val="0"/>
        </w:numPr>
        <w:tabs>
          <w:tab w:val="left" w:pos="1620"/>
        </w:tabs>
        <w:spacing w:before="240" w:after="160"/>
        <w:ind w:left="900" w:hanging="900"/>
        <w:contextualSpacing/>
        <w:jc w:val="both"/>
        <w:rPr>
          <w:rFonts w:eastAsia="Calibri" w:cs="Arial"/>
          <w:b/>
          <w:sz w:val="20"/>
          <w:szCs w:val="20"/>
        </w:rPr>
      </w:pPr>
    </w:p>
    <w:p w14:paraId="5801C10D" w14:textId="77777777" w:rsidR="00C41736" w:rsidRPr="00C41736" w:rsidRDefault="00AB7B4E" w:rsidP="00B126E3">
      <w:pPr>
        <w:spacing w:before="160" w:after="160" w:line="259" w:lineRule="auto"/>
        <w:jc w:val="both"/>
        <w:rPr>
          <w:rFonts w:eastAsia="Calibri"/>
          <w:sz w:val="20"/>
          <w:szCs w:val="20"/>
        </w:rPr>
      </w:pPr>
      <w:r>
        <w:rPr>
          <w:rFonts w:eastAsia="Calibri"/>
          <w:sz w:val="20"/>
          <w:szCs w:val="20"/>
        </w:rPr>
        <w:tab/>
      </w:r>
      <w:r w:rsidR="00C41736" w:rsidRPr="00C41736">
        <w:rPr>
          <w:rFonts w:eastAsia="Calibri"/>
          <w:sz w:val="20"/>
          <w:szCs w:val="20"/>
        </w:rPr>
        <w:t xml:space="preserve">For the inspection to proceed beyond the office or conference room in which the opening </w:t>
      </w:r>
      <w:r>
        <w:rPr>
          <w:rFonts w:eastAsia="Calibri"/>
          <w:sz w:val="20"/>
          <w:szCs w:val="20"/>
        </w:rPr>
        <w:tab/>
      </w:r>
      <w:r w:rsidR="00C41736" w:rsidRPr="00C41736">
        <w:rPr>
          <w:rFonts w:eastAsia="Calibri"/>
          <w:sz w:val="20"/>
          <w:szCs w:val="20"/>
        </w:rPr>
        <w:t>conference was held, OSHA</w:t>
      </w:r>
      <w:r>
        <w:rPr>
          <w:rFonts w:eastAsia="Calibri"/>
          <w:sz w:val="20"/>
          <w:szCs w:val="20"/>
        </w:rPr>
        <w:t xml:space="preserve"> </w:t>
      </w:r>
      <w:r w:rsidR="00C41736" w:rsidRPr="00C41736">
        <w:rPr>
          <w:rFonts w:eastAsia="Calibri"/>
          <w:sz w:val="20"/>
          <w:szCs w:val="20"/>
        </w:rPr>
        <w:t>must have the consent of the employer. It is</w:t>
      </w:r>
      <w:r>
        <w:rPr>
          <w:rFonts w:eastAsia="Calibri"/>
          <w:sz w:val="20"/>
          <w:szCs w:val="20"/>
        </w:rPr>
        <w:t xml:space="preserve"> PSG's</w:t>
      </w:r>
      <w:r w:rsidR="00C41736" w:rsidRPr="00C41736">
        <w:rPr>
          <w:rFonts w:eastAsia="Calibri"/>
          <w:sz w:val="20"/>
          <w:szCs w:val="20"/>
        </w:rPr>
        <w:t xml:space="preserve"> </w:t>
      </w:r>
      <w:r>
        <w:rPr>
          <w:rFonts w:eastAsia="Calibri"/>
          <w:sz w:val="20"/>
          <w:szCs w:val="20"/>
        </w:rPr>
        <w:t>p</w:t>
      </w:r>
      <w:r w:rsidR="00C41736" w:rsidRPr="00C41736">
        <w:rPr>
          <w:rFonts w:eastAsia="Calibri"/>
          <w:sz w:val="20"/>
          <w:szCs w:val="20"/>
        </w:rPr>
        <w:t>olicy</w:t>
      </w:r>
      <w:r>
        <w:rPr>
          <w:rFonts w:eastAsia="Calibri"/>
          <w:sz w:val="20"/>
          <w:szCs w:val="20"/>
        </w:rPr>
        <w:t xml:space="preserve"> </w:t>
      </w:r>
      <w:r w:rsidR="00C41736" w:rsidRPr="00C41736">
        <w:rPr>
          <w:rFonts w:eastAsia="Calibri"/>
          <w:sz w:val="20"/>
          <w:szCs w:val="20"/>
        </w:rPr>
        <w:t xml:space="preserve">that consent </w:t>
      </w:r>
      <w:r>
        <w:rPr>
          <w:rFonts w:eastAsia="Calibri"/>
          <w:sz w:val="20"/>
          <w:szCs w:val="20"/>
        </w:rPr>
        <w:tab/>
      </w:r>
      <w:r w:rsidR="00C41736" w:rsidRPr="00C41736">
        <w:rPr>
          <w:rFonts w:eastAsia="Calibri"/>
          <w:sz w:val="20"/>
          <w:szCs w:val="20"/>
        </w:rPr>
        <w:t>is given to the compliance officer; however, if faced with a complaint</w:t>
      </w:r>
      <w:r>
        <w:rPr>
          <w:rFonts w:eastAsia="Calibri"/>
          <w:sz w:val="20"/>
          <w:szCs w:val="20"/>
        </w:rPr>
        <w:t xml:space="preserve"> </w:t>
      </w:r>
      <w:r w:rsidR="00C41736" w:rsidRPr="00C41736">
        <w:rPr>
          <w:rFonts w:eastAsia="Calibri"/>
          <w:sz w:val="20"/>
          <w:szCs w:val="20"/>
        </w:rPr>
        <w:t xml:space="preserve">inspection, politely but firmly </w:t>
      </w:r>
      <w:r>
        <w:rPr>
          <w:rFonts w:eastAsia="Calibri"/>
          <w:sz w:val="20"/>
          <w:szCs w:val="20"/>
        </w:rPr>
        <w:tab/>
      </w:r>
      <w:r w:rsidR="00C41736" w:rsidRPr="00C41736">
        <w:rPr>
          <w:rFonts w:eastAsia="Calibri"/>
          <w:sz w:val="20"/>
          <w:szCs w:val="20"/>
        </w:rPr>
        <w:t xml:space="preserve">inform the compliance officer that consent is given only for the inspection of the items under </w:t>
      </w:r>
      <w:r>
        <w:rPr>
          <w:rFonts w:eastAsia="Calibri"/>
          <w:sz w:val="20"/>
          <w:szCs w:val="20"/>
        </w:rPr>
        <w:tab/>
      </w:r>
      <w:r w:rsidR="00AB48BF">
        <w:rPr>
          <w:rFonts w:eastAsia="Calibri"/>
          <w:sz w:val="20"/>
          <w:szCs w:val="20"/>
        </w:rPr>
        <w:t>complaint</w:t>
      </w:r>
      <w:r w:rsidR="00C41736" w:rsidRPr="00C41736">
        <w:rPr>
          <w:rFonts w:eastAsia="Calibri"/>
          <w:sz w:val="20"/>
          <w:szCs w:val="20"/>
        </w:rPr>
        <w:t xml:space="preserve"> and that no consent is being given for the inspection of any other area beyond that </w:t>
      </w:r>
      <w:r>
        <w:rPr>
          <w:rFonts w:eastAsia="Calibri"/>
          <w:sz w:val="20"/>
          <w:szCs w:val="20"/>
        </w:rPr>
        <w:tab/>
      </w:r>
      <w:r w:rsidR="00C41736" w:rsidRPr="00C41736">
        <w:rPr>
          <w:rFonts w:eastAsia="Calibri"/>
          <w:sz w:val="20"/>
          <w:szCs w:val="20"/>
        </w:rPr>
        <w:t>complaint.</w:t>
      </w:r>
      <w:r>
        <w:rPr>
          <w:rFonts w:eastAsia="Calibri"/>
          <w:sz w:val="20"/>
          <w:szCs w:val="20"/>
        </w:rPr>
        <w:t xml:space="preserve"> </w:t>
      </w:r>
    </w:p>
    <w:p w14:paraId="56580117" w14:textId="77777777" w:rsidR="00C41736" w:rsidRDefault="00C41736" w:rsidP="00AB7B4E">
      <w:pPr>
        <w:tabs>
          <w:tab w:val="left" w:pos="720"/>
        </w:tabs>
        <w:spacing w:before="240" w:after="160"/>
        <w:ind w:left="360" w:hanging="360"/>
        <w:contextualSpacing/>
        <w:jc w:val="center"/>
        <w:rPr>
          <w:rFonts w:eastAsia="Calibri" w:cs="Arial"/>
          <w:b/>
          <w:sz w:val="20"/>
          <w:szCs w:val="20"/>
          <w:u w:val="single"/>
        </w:rPr>
      </w:pPr>
      <w:r w:rsidRPr="00C41736">
        <w:rPr>
          <w:rFonts w:eastAsia="Calibri" w:cs="Arial"/>
          <w:b/>
          <w:sz w:val="20"/>
          <w:szCs w:val="20"/>
          <w:u w:val="single"/>
        </w:rPr>
        <w:t>Walk Around Inspection</w:t>
      </w:r>
    </w:p>
    <w:p w14:paraId="092EA261" w14:textId="77777777" w:rsidR="00AB7B4E" w:rsidRPr="00C41736" w:rsidRDefault="00AB7B4E" w:rsidP="00AB7B4E">
      <w:pPr>
        <w:tabs>
          <w:tab w:val="left" w:pos="720"/>
        </w:tabs>
        <w:spacing w:before="240" w:after="160"/>
        <w:ind w:left="360" w:hanging="360"/>
        <w:contextualSpacing/>
        <w:jc w:val="both"/>
        <w:rPr>
          <w:rFonts w:eastAsia="Calibri" w:cs="Arial"/>
          <w:b/>
          <w:sz w:val="20"/>
          <w:szCs w:val="20"/>
          <w:u w:val="single"/>
        </w:rPr>
      </w:pPr>
    </w:p>
    <w:p w14:paraId="5D18209A" w14:textId="77777777" w:rsidR="00B126E3" w:rsidRDefault="00C41736" w:rsidP="00B126E3">
      <w:pPr>
        <w:numPr>
          <w:ilvl w:val="1"/>
          <w:numId w:val="0"/>
        </w:numPr>
        <w:tabs>
          <w:tab w:val="left" w:pos="1620"/>
        </w:tabs>
        <w:spacing w:before="240" w:after="160"/>
        <w:ind w:left="900" w:hanging="900"/>
        <w:contextualSpacing/>
        <w:jc w:val="both"/>
        <w:rPr>
          <w:rFonts w:eastAsia="Calibri" w:cs="Arial"/>
          <w:b/>
          <w:sz w:val="20"/>
          <w:szCs w:val="20"/>
          <w:u w:val="single"/>
        </w:rPr>
      </w:pPr>
      <w:r w:rsidRPr="00C41736">
        <w:rPr>
          <w:rFonts w:eastAsia="Calibri" w:cs="Arial"/>
          <w:b/>
          <w:sz w:val="20"/>
          <w:szCs w:val="20"/>
          <w:u w:val="single"/>
        </w:rPr>
        <w:t xml:space="preserve">Escort: </w:t>
      </w:r>
    </w:p>
    <w:p w14:paraId="01A7AB16" w14:textId="77777777" w:rsidR="00B126E3" w:rsidRPr="00B126E3" w:rsidRDefault="00B126E3" w:rsidP="00B126E3">
      <w:pPr>
        <w:numPr>
          <w:ilvl w:val="1"/>
          <w:numId w:val="0"/>
        </w:numPr>
        <w:tabs>
          <w:tab w:val="left" w:pos="1620"/>
        </w:tabs>
        <w:spacing w:before="240" w:after="160"/>
        <w:ind w:left="900" w:hanging="900"/>
        <w:contextualSpacing/>
        <w:jc w:val="both"/>
        <w:rPr>
          <w:rFonts w:eastAsia="Calibri" w:cs="Arial"/>
          <w:b/>
          <w:sz w:val="20"/>
          <w:szCs w:val="20"/>
          <w:u w:val="single"/>
        </w:rPr>
      </w:pPr>
    </w:p>
    <w:p w14:paraId="185B1721" w14:textId="77777777" w:rsidR="00C41736" w:rsidRPr="00C41736" w:rsidRDefault="00C41736" w:rsidP="00C41736">
      <w:pPr>
        <w:spacing w:after="160" w:line="259" w:lineRule="auto"/>
        <w:ind w:firstLine="720"/>
        <w:jc w:val="both"/>
        <w:rPr>
          <w:rFonts w:eastAsia="Calibri"/>
          <w:sz w:val="20"/>
          <w:szCs w:val="20"/>
        </w:rPr>
      </w:pPr>
      <w:r w:rsidRPr="00C41736">
        <w:rPr>
          <w:rFonts w:eastAsia="Calibri"/>
          <w:sz w:val="20"/>
          <w:szCs w:val="20"/>
        </w:rPr>
        <w:t>The Superintendent</w:t>
      </w:r>
      <w:r w:rsidR="00B126E3">
        <w:rPr>
          <w:rFonts w:eastAsia="Calibri"/>
          <w:sz w:val="20"/>
          <w:szCs w:val="20"/>
        </w:rPr>
        <w:t xml:space="preserve">, </w:t>
      </w:r>
      <w:r w:rsidRPr="00C41736">
        <w:rPr>
          <w:rFonts w:eastAsia="Calibri"/>
          <w:sz w:val="20"/>
          <w:szCs w:val="20"/>
        </w:rPr>
        <w:t>Project Manager</w:t>
      </w:r>
      <w:r w:rsidR="00B126E3">
        <w:rPr>
          <w:rFonts w:eastAsia="Calibri"/>
          <w:sz w:val="20"/>
          <w:szCs w:val="20"/>
        </w:rPr>
        <w:t xml:space="preserve"> or Safety Director </w:t>
      </w:r>
      <w:r w:rsidRPr="00C41736">
        <w:rPr>
          <w:rFonts w:eastAsia="Calibri"/>
          <w:sz w:val="20"/>
          <w:szCs w:val="20"/>
        </w:rPr>
        <w:t xml:space="preserve">must escort the compliance officer at all </w:t>
      </w:r>
      <w:r w:rsidR="002D1A9B">
        <w:rPr>
          <w:rFonts w:eastAsia="Calibri"/>
          <w:sz w:val="20"/>
          <w:szCs w:val="20"/>
        </w:rPr>
        <w:tab/>
      </w:r>
      <w:r w:rsidRPr="00C41736">
        <w:rPr>
          <w:rFonts w:eastAsia="Calibri"/>
          <w:sz w:val="20"/>
          <w:szCs w:val="20"/>
        </w:rPr>
        <w:t xml:space="preserve">times. </w:t>
      </w:r>
      <w:r w:rsidR="00AB7B4E">
        <w:rPr>
          <w:rFonts w:eastAsia="Calibri"/>
          <w:sz w:val="20"/>
          <w:szCs w:val="20"/>
        </w:rPr>
        <w:t xml:space="preserve">If the inspection is based on a complaint, </w:t>
      </w:r>
      <w:r w:rsidR="00B126E3">
        <w:rPr>
          <w:rFonts w:eastAsia="Calibri"/>
          <w:sz w:val="20"/>
          <w:szCs w:val="20"/>
        </w:rPr>
        <w:t xml:space="preserve">you should escort the compliance officer to the area </w:t>
      </w:r>
      <w:r w:rsidR="002D1A9B">
        <w:rPr>
          <w:rFonts w:eastAsia="Calibri"/>
          <w:sz w:val="20"/>
          <w:szCs w:val="20"/>
        </w:rPr>
        <w:tab/>
      </w:r>
      <w:r w:rsidR="00B126E3">
        <w:rPr>
          <w:rFonts w:eastAsia="Calibri"/>
          <w:sz w:val="20"/>
          <w:szCs w:val="20"/>
        </w:rPr>
        <w:t xml:space="preserve">of the complaint. Choose the best route. </w:t>
      </w:r>
    </w:p>
    <w:p w14:paraId="7992FFF0" w14:textId="77777777" w:rsidR="00B126E3" w:rsidRPr="00B126E3" w:rsidRDefault="00C41736" w:rsidP="00B126E3">
      <w:pPr>
        <w:numPr>
          <w:ilvl w:val="1"/>
          <w:numId w:val="0"/>
        </w:numPr>
        <w:tabs>
          <w:tab w:val="left" w:pos="1620"/>
        </w:tabs>
        <w:spacing w:before="240" w:after="160"/>
        <w:ind w:left="900" w:hanging="900"/>
        <w:contextualSpacing/>
        <w:jc w:val="both"/>
        <w:rPr>
          <w:rFonts w:eastAsia="Calibri" w:cs="Arial"/>
          <w:b/>
          <w:sz w:val="20"/>
          <w:szCs w:val="20"/>
          <w:u w:val="single"/>
        </w:rPr>
      </w:pPr>
      <w:r w:rsidRPr="00B126E3">
        <w:rPr>
          <w:rFonts w:eastAsia="Calibri" w:cs="Arial"/>
          <w:b/>
          <w:sz w:val="20"/>
          <w:szCs w:val="20"/>
          <w:u w:val="single"/>
        </w:rPr>
        <w:t xml:space="preserve">Notes:  </w:t>
      </w:r>
    </w:p>
    <w:p w14:paraId="17719350" w14:textId="77777777" w:rsidR="00B126E3" w:rsidRPr="00B126E3" w:rsidRDefault="00B126E3" w:rsidP="00B126E3">
      <w:pPr>
        <w:spacing w:before="160" w:after="160" w:line="259" w:lineRule="auto"/>
        <w:ind w:firstLine="720"/>
        <w:jc w:val="both"/>
        <w:rPr>
          <w:rFonts w:eastAsia="Calibri"/>
          <w:sz w:val="4"/>
          <w:szCs w:val="4"/>
        </w:rPr>
      </w:pPr>
    </w:p>
    <w:p w14:paraId="7B2D1C55" w14:textId="77777777" w:rsidR="00C41736" w:rsidRPr="00C41736" w:rsidRDefault="00C41736" w:rsidP="00C41736">
      <w:pPr>
        <w:spacing w:after="160" w:line="259" w:lineRule="auto"/>
        <w:ind w:firstLine="720"/>
        <w:jc w:val="both"/>
        <w:rPr>
          <w:rFonts w:eastAsia="Calibri"/>
          <w:sz w:val="20"/>
          <w:szCs w:val="20"/>
        </w:rPr>
      </w:pPr>
      <w:r w:rsidRPr="00C41736">
        <w:rPr>
          <w:rFonts w:eastAsia="Calibri"/>
          <w:sz w:val="20"/>
          <w:szCs w:val="20"/>
        </w:rPr>
        <w:t>Detailed notes of the compliance officer’s findings and comments should be taken.</w:t>
      </w:r>
    </w:p>
    <w:p w14:paraId="0CA4D288" w14:textId="77777777" w:rsidR="00C41736" w:rsidRDefault="00C41736" w:rsidP="00B126E3">
      <w:pPr>
        <w:numPr>
          <w:ilvl w:val="1"/>
          <w:numId w:val="0"/>
        </w:numPr>
        <w:tabs>
          <w:tab w:val="left" w:pos="1620"/>
        </w:tabs>
        <w:spacing w:before="160" w:after="160"/>
        <w:ind w:left="900" w:hanging="900"/>
        <w:contextualSpacing/>
        <w:jc w:val="both"/>
        <w:rPr>
          <w:rFonts w:eastAsia="Calibri" w:cs="Arial"/>
          <w:b/>
          <w:sz w:val="20"/>
          <w:szCs w:val="20"/>
          <w:u w:val="single"/>
        </w:rPr>
      </w:pPr>
      <w:r w:rsidRPr="00B126E3">
        <w:rPr>
          <w:rFonts w:eastAsia="Calibri" w:cs="Arial"/>
          <w:b/>
          <w:sz w:val="20"/>
          <w:szCs w:val="20"/>
          <w:u w:val="single"/>
        </w:rPr>
        <w:t xml:space="preserve">Pictures:  </w:t>
      </w:r>
    </w:p>
    <w:p w14:paraId="2A2D6361" w14:textId="77777777" w:rsidR="00B126E3" w:rsidRPr="00B126E3" w:rsidRDefault="00B126E3" w:rsidP="00B126E3">
      <w:pPr>
        <w:numPr>
          <w:ilvl w:val="1"/>
          <w:numId w:val="0"/>
        </w:numPr>
        <w:tabs>
          <w:tab w:val="left" w:pos="1620"/>
        </w:tabs>
        <w:spacing w:before="160" w:after="160"/>
        <w:ind w:left="900" w:hanging="900"/>
        <w:contextualSpacing/>
        <w:jc w:val="both"/>
        <w:rPr>
          <w:rFonts w:eastAsia="Calibri" w:cs="Arial"/>
          <w:b/>
          <w:sz w:val="20"/>
          <w:szCs w:val="20"/>
          <w:u w:val="single"/>
        </w:rPr>
      </w:pPr>
    </w:p>
    <w:p w14:paraId="2A4A4E04" w14:textId="77777777" w:rsidR="00C41736" w:rsidRPr="00C41736" w:rsidRDefault="00B126E3" w:rsidP="00C41736">
      <w:pPr>
        <w:spacing w:after="160" w:line="259" w:lineRule="auto"/>
        <w:jc w:val="both"/>
        <w:rPr>
          <w:rFonts w:eastAsia="Calibri"/>
          <w:sz w:val="20"/>
          <w:szCs w:val="20"/>
        </w:rPr>
      </w:pPr>
      <w:r>
        <w:rPr>
          <w:rFonts w:eastAsia="Calibri"/>
          <w:sz w:val="20"/>
          <w:szCs w:val="20"/>
        </w:rPr>
        <w:tab/>
      </w:r>
      <w:r w:rsidR="00C41736" w:rsidRPr="00C41736">
        <w:rPr>
          <w:rFonts w:eastAsia="Calibri"/>
          <w:sz w:val="20"/>
          <w:szCs w:val="20"/>
        </w:rPr>
        <w:t xml:space="preserve">Pictures taken by the OSHA compliance officer should also be taken by the </w:t>
      </w:r>
      <w:r>
        <w:rPr>
          <w:rFonts w:eastAsia="Calibri"/>
          <w:sz w:val="20"/>
          <w:szCs w:val="20"/>
        </w:rPr>
        <w:t>escort</w:t>
      </w:r>
      <w:r w:rsidR="00C41736" w:rsidRPr="00C41736">
        <w:rPr>
          <w:rFonts w:eastAsia="Calibri"/>
          <w:sz w:val="20"/>
          <w:szCs w:val="20"/>
        </w:rPr>
        <w:t>. The</w:t>
      </w:r>
      <w:r>
        <w:rPr>
          <w:rFonts w:eastAsia="Calibri"/>
          <w:sz w:val="20"/>
          <w:szCs w:val="20"/>
        </w:rPr>
        <w:t xml:space="preserve"> </w:t>
      </w:r>
      <w:r w:rsidR="00C41736" w:rsidRPr="00C41736">
        <w:rPr>
          <w:rFonts w:eastAsia="Calibri"/>
          <w:sz w:val="20"/>
          <w:szCs w:val="20"/>
        </w:rPr>
        <w:t xml:space="preserve">picture </w:t>
      </w:r>
      <w:r>
        <w:rPr>
          <w:rFonts w:eastAsia="Calibri"/>
          <w:sz w:val="20"/>
          <w:szCs w:val="20"/>
        </w:rPr>
        <w:tab/>
      </w:r>
      <w:r w:rsidR="00C41736" w:rsidRPr="00C41736">
        <w:rPr>
          <w:rFonts w:eastAsia="Calibri"/>
          <w:sz w:val="20"/>
          <w:szCs w:val="20"/>
        </w:rPr>
        <w:t>should be in the same direction and view as the picture taken by the compliance officer.</w:t>
      </w:r>
    </w:p>
    <w:p w14:paraId="7F9FB7C1" w14:textId="77777777" w:rsidR="00C41736" w:rsidRDefault="00C41736" w:rsidP="00B126E3">
      <w:pPr>
        <w:numPr>
          <w:ilvl w:val="1"/>
          <w:numId w:val="0"/>
        </w:numPr>
        <w:tabs>
          <w:tab w:val="left" w:pos="1620"/>
        </w:tabs>
        <w:spacing w:before="160" w:after="160"/>
        <w:ind w:left="900" w:hanging="900"/>
        <w:contextualSpacing/>
        <w:jc w:val="both"/>
        <w:rPr>
          <w:rFonts w:eastAsia="Calibri" w:cs="Arial"/>
          <w:b/>
          <w:sz w:val="20"/>
          <w:szCs w:val="20"/>
          <w:u w:val="single"/>
        </w:rPr>
      </w:pPr>
      <w:r w:rsidRPr="00B126E3">
        <w:rPr>
          <w:rFonts w:eastAsia="Calibri" w:cs="Arial"/>
          <w:b/>
          <w:sz w:val="20"/>
          <w:szCs w:val="20"/>
          <w:u w:val="single"/>
        </w:rPr>
        <w:t xml:space="preserve">Measurements:  </w:t>
      </w:r>
    </w:p>
    <w:p w14:paraId="2D59722F" w14:textId="77777777" w:rsidR="00B126E3" w:rsidRPr="00B126E3" w:rsidRDefault="00B126E3" w:rsidP="00B126E3">
      <w:pPr>
        <w:numPr>
          <w:ilvl w:val="1"/>
          <w:numId w:val="0"/>
        </w:numPr>
        <w:tabs>
          <w:tab w:val="left" w:pos="1620"/>
        </w:tabs>
        <w:spacing w:before="160" w:after="160"/>
        <w:ind w:left="900" w:hanging="900"/>
        <w:contextualSpacing/>
        <w:jc w:val="both"/>
        <w:rPr>
          <w:rFonts w:eastAsia="Calibri" w:cs="Arial"/>
          <w:b/>
          <w:sz w:val="20"/>
          <w:szCs w:val="20"/>
          <w:u w:val="single"/>
        </w:rPr>
      </w:pPr>
    </w:p>
    <w:p w14:paraId="5B7E2D58" w14:textId="77777777" w:rsidR="00C41736" w:rsidRPr="00C41736" w:rsidRDefault="00B126E3" w:rsidP="00C41736">
      <w:pPr>
        <w:spacing w:after="160" w:line="259" w:lineRule="auto"/>
        <w:jc w:val="both"/>
        <w:rPr>
          <w:rFonts w:eastAsia="Calibri"/>
          <w:sz w:val="20"/>
          <w:szCs w:val="20"/>
        </w:rPr>
      </w:pPr>
      <w:r>
        <w:rPr>
          <w:rFonts w:eastAsia="Calibri"/>
          <w:sz w:val="20"/>
          <w:szCs w:val="20"/>
        </w:rPr>
        <w:tab/>
      </w:r>
      <w:r w:rsidR="00C41736" w:rsidRPr="00C41736">
        <w:rPr>
          <w:rFonts w:eastAsia="Calibri"/>
          <w:sz w:val="20"/>
          <w:szCs w:val="20"/>
        </w:rPr>
        <w:t xml:space="preserve">Measurements taken by the compliance officer should also be taken by the </w:t>
      </w:r>
      <w:r>
        <w:rPr>
          <w:rFonts w:eastAsia="Calibri"/>
          <w:sz w:val="20"/>
          <w:szCs w:val="20"/>
        </w:rPr>
        <w:t>escort</w:t>
      </w:r>
      <w:r w:rsidR="00C41736" w:rsidRPr="00C41736">
        <w:rPr>
          <w:rFonts w:eastAsia="Calibri"/>
          <w:sz w:val="20"/>
          <w:szCs w:val="20"/>
        </w:rPr>
        <w:t xml:space="preserve"> and </w:t>
      </w:r>
      <w:r>
        <w:rPr>
          <w:rFonts w:eastAsia="Calibri"/>
          <w:sz w:val="20"/>
          <w:szCs w:val="20"/>
        </w:rPr>
        <w:tab/>
      </w:r>
      <w:r w:rsidR="00C41736" w:rsidRPr="00C41736">
        <w:rPr>
          <w:rFonts w:eastAsia="Calibri"/>
          <w:sz w:val="20"/>
          <w:szCs w:val="20"/>
        </w:rPr>
        <w:t xml:space="preserve">documented.    </w:t>
      </w:r>
    </w:p>
    <w:p w14:paraId="129E729F" w14:textId="77777777" w:rsidR="00C41736" w:rsidRDefault="00C41736" w:rsidP="00B126E3">
      <w:pPr>
        <w:numPr>
          <w:ilvl w:val="1"/>
          <w:numId w:val="0"/>
        </w:numPr>
        <w:tabs>
          <w:tab w:val="left" w:pos="1620"/>
        </w:tabs>
        <w:spacing w:before="160" w:after="160"/>
        <w:ind w:left="900" w:hanging="900"/>
        <w:contextualSpacing/>
        <w:jc w:val="both"/>
        <w:rPr>
          <w:rFonts w:eastAsia="Calibri" w:cs="Arial"/>
          <w:b/>
          <w:sz w:val="20"/>
          <w:szCs w:val="20"/>
          <w:u w:val="single"/>
        </w:rPr>
      </w:pPr>
      <w:r w:rsidRPr="00B126E3">
        <w:rPr>
          <w:rFonts w:eastAsia="Calibri" w:cs="Arial"/>
          <w:b/>
          <w:sz w:val="20"/>
          <w:szCs w:val="20"/>
          <w:u w:val="single"/>
        </w:rPr>
        <w:t xml:space="preserve">Interviews:  </w:t>
      </w:r>
    </w:p>
    <w:p w14:paraId="639FF595" w14:textId="77777777" w:rsidR="00B126E3" w:rsidRPr="00B126E3" w:rsidRDefault="00B126E3" w:rsidP="00B126E3">
      <w:pPr>
        <w:numPr>
          <w:ilvl w:val="1"/>
          <w:numId w:val="0"/>
        </w:numPr>
        <w:tabs>
          <w:tab w:val="left" w:pos="1620"/>
        </w:tabs>
        <w:spacing w:before="160" w:after="160"/>
        <w:ind w:left="900" w:hanging="900"/>
        <w:contextualSpacing/>
        <w:jc w:val="both"/>
        <w:rPr>
          <w:rFonts w:eastAsia="Calibri" w:cs="Arial"/>
          <w:b/>
          <w:sz w:val="20"/>
          <w:szCs w:val="20"/>
          <w:u w:val="single"/>
        </w:rPr>
      </w:pPr>
    </w:p>
    <w:p w14:paraId="0A9D3B56" w14:textId="77777777" w:rsidR="00C41736" w:rsidRPr="00C41736" w:rsidRDefault="00C41736" w:rsidP="002A6C4B">
      <w:pPr>
        <w:spacing w:after="160" w:line="259" w:lineRule="auto"/>
        <w:ind w:left="720"/>
        <w:jc w:val="both"/>
        <w:rPr>
          <w:rFonts w:eastAsia="Calibri"/>
          <w:sz w:val="20"/>
          <w:szCs w:val="20"/>
        </w:rPr>
      </w:pPr>
      <w:r w:rsidRPr="00C41736">
        <w:rPr>
          <w:rFonts w:eastAsia="Calibri"/>
          <w:sz w:val="20"/>
          <w:szCs w:val="20"/>
        </w:rPr>
        <w:t xml:space="preserve">The compliance officer has the right to consult with employees in private.  </w:t>
      </w:r>
      <w:r w:rsidR="002A6C4B">
        <w:rPr>
          <w:rFonts w:eastAsia="Calibri"/>
          <w:sz w:val="20"/>
          <w:szCs w:val="20"/>
        </w:rPr>
        <w:t xml:space="preserve">You have the right to be represented during the interview. </w:t>
      </w:r>
    </w:p>
    <w:p w14:paraId="4CF9FC6D" w14:textId="77777777" w:rsidR="00C41736" w:rsidRDefault="00C41736" w:rsidP="00B126E3">
      <w:pPr>
        <w:numPr>
          <w:ilvl w:val="1"/>
          <w:numId w:val="0"/>
        </w:numPr>
        <w:tabs>
          <w:tab w:val="left" w:pos="1620"/>
        </w:tabs>
        <w:spacing w:before="240" w:after="160"/>
        <w:ind w:left="900" w:hanging="900"/>
        <w:contextualSpacing/>
        <w:jc w:val="both"/>
        <w:rPr>
          <w:rFonts w:eastAsia="Calibri" w:cs="Arial"/>
          <w:b/>
          <w:sz w:val="20"/>
          <w:szCs w:val="20"/>
          <w:u w:val="single"/>
        </w:rPr>
      </w:pPr>
      <w:r w:rsidRPr="00B126E3">
        <w:rPr>
          <w:rFonts w:eastAsia="Calibri" w:cs="Arial"/>
          <w:b/>
          <w:sz w:val="20"/>
          <w:szCs w:val="20"/>
          <w:u w:val="single"/>
        </w:rPr>
        <w:t xml:space="preserve">Abatement:  </w:t>
      </w:r>
    </w:p>
    <w:p w14:paraId="2D55C58E" w14:textId="77777777" w:rsidR="00B126E3" w:rsidRPr="00B126E3" w:rsidRDefault="00B126E3" w:rsidP="00B126E3">
      <w:pPr>
        <w:numPr>
          <w:ilvl w:val="1"/>
          <w:numId w:val="0"/>
        </w:numPr>
        <w:tabs>
          <w:tab w:val="left" w:pos="1620"/>
        </w:tabs>
        <w:spacing w:before="240" w:after="160"/>
        <w:ind w:left="900" w:hanging="900"/>
        <w:contextualSpacing/>
        <w:jc w:val="both"/>
        <w:rPr>
          <w:rFonts w:eastAsia="Calibri" w:cs="Arial"/>
          <w:b/>
          <w:sz w:val="20"/>
          <w:szCs w:val="20"/>
          <w:u w:val="single"/>
        </w:rPr>
      </w:pPr>
    </w:p>
    <w:p w14:paraId="4E8897E6" w14:textId="77777777" w:rsidR="00C41736" w:rsidRPr="00C41736" w:rsidRDefault="00B126E3" w:rsidP="00C41736">
      <w:pPr>
        <w:spacing w:after="160" w:line="259" w:lineRule="auto"/>
        <w:jc w:val="both"/>
        <w:rPr>
          <w:rFonts w:eastAsia="Calibri"/>
          <w:sz w:val="20"/>
          <w:szCs w:val="20"/>
        </w:rPr>
      </w:pPr>
      <w:r>
        <w:rPr>
          <w:rFonts w:eastAsia="Calibri"/>
          <w:sz w:val="20"/>
          <w:szCs w:val="20"/>
        </w:rPr>
        <w:tab/>
      </w:r>
      <w:r w:rsidR="00C41736" w:rsidRPr="00C41736">
        <w:rPr>
          <w:rFonts w:eastAsia="Calibri"/>
          <w:sz w:val="20"/>
          <w:szCs w:val="20"/>
        </w:rPr>
        <w:t xml:space="preserve">Immediately abate any violations that are noted and have the compliance officer mark them as </w:t>
      </w:r>
      <w:r>
        <w:rPr>
          <w:rFonts w:eastAsia="Calibri"/>
          <w:sz w:val="20"/>
          <w:szCs w:val="20"/>
        </w:rPr>
        <w:tab/>
      </w:r>
      <w:r w:rsidR="00C41736" w:rsidRPr="00C41736">
        <w:rPr>
          <w:rFonts w:eastAsia="Calibri"/>
          <w:sz w:val="20"/>
          <w:szCs w:val="20"/>
        </w:rPr>
        <w:t>abated on his/her notes.</w:t>
      </w:r>
    </w:p>
    <w:p w14:paraId="4F6E0410" w14:textId="77777777" w:rsidR="00B126E3" w:rsidRDefault="00B126E3" w:rsidP="00605BD4">
      <w:pPr>
        <w:numPr>
          <w:ilvl w:val="1"/>
          <w:numId w:val="0"/>
        </w:numPr>
        <w:tabs>
          <w:tab w:val="left" w:pos="1620"/>
        </w:tabs>
        <w:spacing w:before="240" w:after="160"/>
        <w:contextualSpacing/>
        <w:jc w:val="both"/>
        <w:rPr>
          <w:rFonts w:eastAsia="Calibri" w:cs="Arial"/>
          <w:b/>
          <w:sz w:val="20"/>
          <w:szCs w:val="20"/>
          <w:u w:val="single"/>
        </w:rPr>
      </w:pPr>
    </w:p>
    <w:p w14:paraId="091206DE" w14:textId="77777777" w:rsidR="00605BD4" w:rsidRDefault="00605BD4" w:rsidP="00605BD4">
      <w:pPr>
        <w:numPr>
          <w:ilvl w:val="1"/>
          <w:numId w:val="0"/>
        </w:numPr>
        <w:tabs>
          <w:tab w:val="left" w:pos="1620"/>
        </w:tabs>
        <w:spacing w:before="240" w:after="160"/>
        <w:contextualSpacing/>
        <w:jc w:val="both"/>
        <w:rPr>
          <w:rFonts w:eastAsia="Calibri" w:cs="Arial"/>
          <w:b/>
          <w:sz w:val="20"/>
          <w:szCs w:val="20"/>
          <w:u w:val="single"/>
        </w:rPr>
      </w:pPr>
    </w:p>
    <w:p w14:paraId="4A9EAB09" w14:textId="77777777" w:rsidR="00B126E3" w:rsidRDefault="00B126E3" w:rsidP="00B126E3">
      <w:pPr>
        <w:numPr>
          <w:ilvl w:val="1"/>
          <w:numId w:val="0"/>
        </w:numPr>
        <w:tabs>
          <w:tab w:val="left" w:pos="1620"/>
        </w:tabs>
        <w:spacing w:before="240" w:after="160"/>
        <w:ind w:left="900" w:hanging="900"/>
        <w:contextualSpacing/>
        <w:jc w:val="both"/>
        <w:rPr>
          <w:rFonts w:eastAsia="Calibri" w:cs="Arial"/>
          <w:b/>
          <w:sz w:val="20"/>
          <w:szCs w:val="20"/>
          <w:u w:val="single"/>
        </w:rPr>
      </w:pPr>
    </w:p>
    <w:p w14:paraId="44144E36" w14:textId="77777777" w:rsidR="00C41736" w:rsidRDefault="00C41736" w:rsidP="00B126E3">
      <w:pPr>
        <w:numPr>
          <w:ilvl w:val="1"/>
          <w:numId w:val="0"/>
        </w:numPr>
        <w:tabs>
          <w:tab w:val="left" w:pos="1620"/>
        </w:tabs>
        <w:spacing w:before="240" w:after="160"/>
        <w:ind w:left="900" w:hanging="900"/>
        <w:contextualSpacing/>
        <w:jc w:val="both"/>
        <w:rPr>
          <w:rFonts w:eastAsia="Calibri" w:cs="Arial"/>
          <w:b/>
          <w:sz w:val="20"/>
          <w:szCs w:val="20"/>
          <w:u w:val="single"/>
        </w:rPr>
      </w:pPr>
      <w:r w:rsidRPr="00B126E3">
        <w:rPr>
          <w:rFonts w:eastAsia="Calibri" w:cs="Arial"/>
          <w:b/>
          <w:sz w:val="20"/>
          <w:szCs w:val="20"/>
          <w:u w:val="single"/>
        </w:rPr>
        <w:lastRenderedPageBreak/>
        <w:t xml:space="preserve">Documentation:  </w:t>
      </w:r>
    </w:p>
    <w:p w14:paraId="5A095491" w14:textId="77777777" w:rsidR="00B126E3" w:rsidRPr="00B126E3" w:rsidRDefault="00B126E3" w:rsidP="00B126E3">
      <w:pPr>
        <w:numPr>
          <w:ilvl w:val="1"/>
          <w:numId w:val="0"/>
        </w:numPr>
        <w:tabs>
          <w:tab w:val="left" w:pos="1620"/>
        </w:tabs>
        <w:spacing w:before="240" w:after="160"/>
        <w:ind w:left="900" w:hanging="900"/>
        <w:contextualSpacing/>
        <w:jc w:val="both"/>
        <w:rPr>
          <w:rFonts w:eastAsia="Calibri" w:cs="Arial"/>
          <w:b/>
          <w:sz w:val="20"/>
          <w:szCs w:val="20"/>
          <w:u w:val="single"/>
        </w:rPr>
      </w:pPr>
    </w:p>
    <w:p w14:paraId="32FE2E8B" w14:textId="77777777" w:rsidR="00C41736" w:rsidRPr="00C41736" w:rsidRDefault="00B126E3" w:rsidP="00C41736">
      <w:pPr>
        <w:spacing w:after="160" w:line="259" w:lineRule="auto"/>
        <w:jc w:val="both"/>
        <w:rPr>
          <w:rFonts w:eastAsia="Calibri"/>
          <w:sz w:val="20"/>
          <w:szCs w:val="20"/>
        </w:rPr>
      </w:pPr>
      <w:r>
        <w:rPr>
          <w:rFonts w:eastAsia="Calibri"/>
          <w:sz w:val="20"/>
          <w:szCs w:val="20"/>
        </w:rPr>
        <w:tab/>
      </w:r>
      <w:r w:rsidR="00C41736" w:rsidRPr="00C41736">
        <w:rPr>
          <w:rFonts w:eastAsia="Calibri"/>
          <w:sz w:val="20"/>
          <w:szCs w:val="20"/>
        </w:rPr>
        <w:t>OSHA may also</w:t>
      </w:r>
      <w:r w:rsidR="00C1449A">
        <w:rPr>
          <w:rFonts w:eastAsia="Calibri"/>
          <w:sz w:val="20"/>
          <w:szCs w:val="20"/>
        </w:rPr>
        <w:t xml:space="preserve"> verify training, recordkeeping</w:t>
      </w:r>
      <w:r w:rsidR="00C41736" w:rsidRPr="00C41736">
        <w:rPr>
          <w:rFonts w:eastAsia="Calibri"/>
          <w:sz w:val="20"/>
          <w:szCs w:val="20"/>
        </w:rPr>
        <w:t xml:space="preserve"> and postings. Listed below is an example of what </w:t>
      </w:r>
      <w:r>
        <w:rPr>
          <w:rFonts w:eastAsia="Calibri"/>
          <w:sz w:val="20"/>
          <w:szCs w:val="20"/>
        </w:rPr>
        <w:tab/>
      </w:r>
      <w:r w:rsidR="00C41736" w:rsidRPr="00C41736">
        <w:rPr>
          <w:rFonts w:eastAsia="Calibri"/>
          <w:sz w:val="20"/>
          <w:szCs w:val="20"/>
        </w:rPr>
        <w:t>is commonly review during an inspection:</w:t>
      </w:r>
    </w:p>
    <w:p w14:paraId="5C4C6B9A" w14:textId="77777777" w:rsidR="00C41736" w:rsidRPr="00C41736" w:rsidRDefault="00B126E3" w:rsidP="00B126E3">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C41736" w:rsidRPr="00C41736">
        <w:rPr>
          <w:rFonts w:eastAsia="Calibri" w:cs="Arial"/>
          <w:sz w:val="20"/>
          <w:szCs w:val="20"/>
        </w:rPr>
        <w:t>OSHA Form 300, Log of Injuries and Illnesses</w:t>
      </w:r>
    </w:p>
    <w:p w14:paraId="7AC8DC5E" w14:textId="77777777" w:rsidR="00C41736" w:rsidRPr="00C41736" w:rsidRDefault="00C41736" w:rsidP="00C41736">
      <w:pPr>
        <w:tabs>
          <w:tab w:val="left" w:pos="1620"/>
        </w:tabs>
        <w:spacing w:before="240" w:after="160"/>
        <w:contextualSpacing/>
        <w:jc w:val="both"/>
        <w:rPr>
          <w:rFonts w:eastAsia="Calibri" w:cs="Arial"/>
          <w:sz w:val="20"/>
          <w:szCs w:val="20"/>
        </w:rPr>
      </w:pPr>
    </w:p>
    <w:p w14:paraId="06BAF1CC" w14:textId="77777777" w:rsidR="00C41736" w:rsidRPr="00C41736" w:rsidRDefault="00B126E3" w:rsidP="00C4173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C41736" w:rsidRPr="00C41736">
        <w:rPr>
          <w:rFonts w:eastAsia="Calibri" w:cs="Arial"/>
          <w:sz w:val="20"/>
          <w:szCs w:val="20"/>
        </w:rPr>
        <w:t>The written Hazard Communication Program</w:t>
      </w:r>
    </w:p>
    <w:p w14:paraId="4CDAC519" w14:textId="77777777" w:rsidR="00C41736" w:rsidRPr="00C41736" w:rsidRDefault="00C41736" w:rsidP="00C41736">
      <w:pPr>
        <w:tabs>
          <w:tab w:val="left" w:pos="1620"/>
        </w:tabs>
        <w:spacing w:before="240" w:after="160"/>
        <w:contextualSpacing/>
        <w:jc w:val="both"/>
        <w:rPr>
          <w:rFonts w:eastAsia="Calibri" w:cs="Arial"/>
          <w:sz w:val="20"/>
          <w:szCs w:val="20"/>
        </w:rPr>
      </w:pPr>
    </w:p>
    <w:p w14:paraId="7FC82D70" w14:textId="77777777" w:rsidR="00C41736" w:rsidRPr="00C41736" w:rsidRDefault="00B126E3" w:rsidP="00C4173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C41736" w:rsidRPr="00C41736">
        <w:rPr>
          <w:rFonts w:eastAsia="Calibri" w:cs="Arial"/>
          <w:sz w:val="20"/>
          <w:szCs w:val="20"/>
        </w:rPr>
        <w:t>The Safety Program</w:t>
      </w:r>
    </w:p>
    <w:p w14:paraId="3D842E54" w14:textId="77777777" w:rsidR="00C41736" w:rsidRPr="00C41736" w:rsidRDefault="00C41736" w:rsidP="00C41736">
      <w:pPr>
        <w:tabs>
          <w:tab w:val="left" w:pos="1620"/>
        </w:tabs>
        <w:spacing w:before="240" w:after="160"/>
        <w:contextualSpacing/>
        <w:jc w:val="both"/>
        <w:rPr>
          <w:rFonts w:eastAsia="Calibri" w:cs="Arial"/>
          <w:sz w:val="20"/>
          <w:szCs w:val="20"/>
        </w:rPr>
      </w:pPr>
    </w:p>
    <w:p w14:paraId="12F2241C" w14:textId="77777777" w:rsidR="00C41736" w:rsidRPr="00C41736" w:rsidRDefault="00B126E3" w:rsidP="00C4173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C1449A">
        <w:rPr>
          <w:rFonts w:eastAsia="Calibri" w:cs="Arial"/>
          <w:sz w:val="20"/>
          <w:szCs w:val="20"/>
        </w:rPr>
        <w:t>Training R</w:t>
      </w:r>
      <w:r w:rsidR="00C41736" w:rsidRPr="00C41736">
        <w:rPr>
          <w:rFonts w:eastAsia="Calibri" w:cs="Arial"/>
          <w:sz w:val="20"/>
          <w:szCs w:val="20"/>
        </w:rPr>
        <w:t>ecords</w:t>
      </w:r>
    </w:p>
    <w:p w14:paraId="6E60069C" w14:textId="77777777" w:rsidR="00C41736" w:rsidRPr="00C41736" w:rsidRDefault="00C41736" w:rsidP="00C41736">
      <w:pPr>
        <w:tabs>
          <w:tab w:val="left" w:pos="1620"/>
        </w:tabs>
        <w:spacing w:before="240" w:after="160"/>
        <w:contextualSpacing/>
        <w:jc w:val="both"/>
        <w:rPr>
          <w:rFonts w:eastAsia="Calibri" w:cs="Arial"/>
          <w:sz w:val="20"/>
          <w:szCs w:val="20"/>
        </w:rPr>
      </w:pPr>
    </w:p>
    <w:p w14:paraId="74EA709A" w14:textId="77777777" w:rsidR="00C41736" w:rsidRPr="00C41736" w:rsidRDefault="00B126E3" w:rsidP="00C41736">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C41736" w:rsidRPr="00C41736">
        <w:rPr>
          <w:rFonts w:eastAsia="Calibri" w:cs="Arial"/>
          <w:sz w:val="20"/>
          <w:szCs w:val="20"/>
        </w:rPr>
        <w:t>Accident Reports</w:t>
      </w:r>
    </w:p>
    <w:p w14:paraId="60EEAD5E" w14:textId="77777777" w:rsidR="00C41736" w:rsidRPr="00C41736" w:rsidRDefault="00C41736" w:rsidP="00C41736">
      <w:pPr>
        <w:tabs>
          <w:tab w:val="left" w:pos="1620"/>
        </w:tabs>
        <w:spacing w:before="240" w:after="160"/>
        <w:contextualSpacing/>
        <w:jc w:val="both"/>
        <w:rPr>
          <w:rFonts w:eastAsia="Calibri" w:cs="Arial"/>
          <w:sz w:val="20"/>
          <w:szCs w:val="20"/>
        </w:rPr>
      </w:pPr>
    </w:p>
    <w:p w14:paraId="3F7DDEDE" w14:textId="77777777" w:rsidR="00C41736" w:rsidRPr="00C41736" w:rsidRDefault="00B126E3" w:rsidP="00B126E3">
      <w:pPr>
        <w:numPr>
          <w:ilvl w:val="2"/>
          <w:numId w:val="0"/>
        </w:numPr>
        <w:tabs>
          <w:tab w:val="left" w:pos="1620"/>
        </w:tabs>
        <w:spacing w:before="240" w:after="160"/>
        <w:ind w:hanging="900"/>
        <w:contextualSpacing/>
        <w:jc w:val="both"/>
        <w:rPr>
          <w:rFonts w:eastAsia="Calibri" w:cs="Arial"/>
          <w:sz w:val="20"/>
          <w:szCs w:val="20"/>
        </w:rPr>
      </w:pPr>
      <w:r>
        <w:rPr>
          <w:rFonts w:eastAsia="Calibri" w:cs="Arial"/>
          <w:sz w:val="20"/>
          <w:szCs w:val="20"/>
        </w:rPr>
        <w:tab/>
      </w:r>
      <w:r>
        <w:rPr>
          <w:rFonts w:eastAsia="Calibri" w:cs="Arial"/>
          <w:sz w:val="20"/>
          <w:szCs w:val="20"/>
        </w:rPr>
        <w:tab/>
        <w:t xml:space="preserve">• </w:t>
      </w:r>
      <w:r w:rsidR="00C41736" w:rsidRPr="00C41736">
        <w:rPr>
          <w:rFonts w:eastAsia="Calibri" w:cs="Arial"/>
          <w:sz w:val="20"/>
          <w:szCs w:val="20"/>
        </w:rPr>
        <w:t>Emergency Action Plans</w:t>
      </w:r>
    </w:p>
    <w:p w14:paraId="5ADBBDD1" w14:textId="77777777" w:rsidR="00B126E3" w:rsidRPr="00B126E3" w:rsidRDefault="00B126E3" w:rsidP="00C41736">
      <w:pPr>
        <w:pStyle w:val="Heading1"/>
        <w:jc w:val="both"/>
        <w:rPr>
          <w:rFonts w:ascii="Book Antiqua" w:eastAsia="Calibri" w:hAnsi="Book Antiqua" w:cs="Arial"/>
          <w:b/>
          <w:color w:val="auto"/>
          <w:sz w:val="20"/>
          <w:szCs w:val="20"/>
        </w:rPr>
      </w:pPr>
      <w:r>
        <w:rPr>
          <w:rFonts w:ascii="Book Antiqua" w:eastAsia="Calibri" w:hAnsi="Book Antiqua" w:cs="Arial"/>
          <w:color w:val="auto"/>
          <w:sz w:val="20"/>
          <w:szCs w:val="20"/>
        </w:rPr>
        <w:tab/>
      </w:r>
      <w:r>
        <w:rPr>
          <w:rFonts w:ascii="Book Antiqua" w:eastAsia="Calibri" w:hAnsi="Book Antiqua" w:cs="Arial"/>
          <w:color w:val="auto"/>
          <w:sz w:val="20"/>
          <w:szCs w:val="20"/>
        </w:rPr>
        <w:tab/>
        <w:t xml:space="preserve">    • </w:t>
      </w:r>
      <w:r w:rsidR="00C41736" w:rsidRPr="00B126E3">
        <w:rPr>
          <w:rFonts w:ascii="Book Antiqua" w:eastAsia="Calibri" w:hAnsi="Book Antiqua" w:cs="Arial"/>
          <w:color w:val="auto"/>
          <w:sz w:val="20"/>
          <w:szCs w:val="20"/>
        </w:rPr>
        <w:t>Weekly Toolbox Talks</w:t>
      </w:r>
    </w:p>
    <w:p w14:paraId="203A4BC0" w14:textId="34ADD0DC" w:rsidR="00B126E3" w:rsidRPr="00605BD4" w:rsidRDefault="00C41736" w:rsidP="00605BD4">
      <w:pPr>
        <w:pStyle w:val="Heading1"/>
        <w:jc w:val="center"/>
        <w:rPr>
          <w:rFonts w:ascii="Book Antiqua" w:eastAsia="Calibri" w:hAnsi="Book Antiqua" w:cs="Arial"/>
          <w:b/>
          <w:color w:val="auto"/>
          <w:sz w:val="22"/>
          <w:szCs w:val="22"/>
          <w:u w:val="single"/>
        </w:rPr>
      </w:pPr>
      <w:r w:rsidRPr="00B126E3">
        <w:rPr>
          <w:rFonts w:ascii="Book Antiqua" w:eastAsia="Calibri" w:hAnsi="Book Antiqua" w:cs="Arial"/>
          <w:b/>
          <w:color w:val="auto"/>
          <w:sz w:val="22"/>
          <w:szCs w:val="22"/>
          <w:u w:val="single"/>
        </w:rPr>
        <w:t>Closing Conference</w:t>
      </w:r>
    </w:p>
    <w:p w14:paraId="7778D7FE" w14:textId="77777777" w:rsidR="00C41736" w:rsidRDefault="00C41736" w:rsidP="00B126E3">
      <w:pPr>
        <w:numPr>
          <w:ilvl w:val="1"/>
          <w:numId w:val="0"/>
        </w:numPr>
        <w:tabs>
          <w:tab w:val="left" w:pos="1620"/>
        </w:tabs>
        <w:spacing w:before="240" w:after="160"/>
        <w:ind w:left="900" w:hanging="900"/>
        <w:contextualSpacing/>
        <w:jc w:val="both"/>
        <w:rPr>
          <w:rFonts w:eastAsia="Calibri" w:cs="Arial"/>
          <w:b/>
          <w:sz w:val="20"/>
          <w:szCs w:val="20"/>
          <w:u w:val="single"/>
        </w:rPr>
      </w:pPr>
      <w:r w:rsidRPr="00B126E3">
        <w:rPr>
          <w:rFonts w:eastAsia="Calibri" w:cs="Arial"/>
          <w:b/>
          <w:sz w:val="20"/>
          <w:szCs w:val="20"/>
          <w:u w:val="single"/>
        </w:rPr>
        <w:t xml:space="preserve">Violations Noted:  </w:t>
      </w:r>
    </w:p>
    <w:p w14:paraId="720323E8" w14:textId="77777777" w:rsidR="00B126E3" w:rsidRPr="00B126E3" w:rsidRDefault="00B126E3" w:rsidP="00B126E3">
      <w:pPr>
        <w:numPr>
          <w:ilvl w:val="1"/>
          <w:numId w:val="0"/>
        </w:numPr>
        <w:tabs>
          <w:tab w:val="left" w:pos="1620"/>
        </w:tabs>
        <w:spacing w:before="240" w:after="160"/>
        <w:ind w:left="900" w:hanging="900"/>
        <w:contextualSpacing/>
        <w:jc w:val="both"/>
        <w:rPr>
          <w:rFonts w:eastAsia="Calibri" w:cs="Arial"/>
          <w:b/>
          <w:sz w:val="20"/>
          <w:szCs w:val="20"/>
          <w:u w:val="single"/>
        </w:rPr>
      </w:pPr>
    </w:p>
    <w:p w14:paraId="7D856633" w14:textId="77777777" w:rsidR="00C41736" w:rsidRPr="00C41736" w:rsidRDefault="00B126E3" w:rsidP="00C41736">
      <w:pPr>
        <w:spacing w:after="160" w:line="259" w:lineRule="auto"/>
        <w:jc w:val="both"/>
        <w:rPr>
          <w:rFonts w:eastAsia="Calibri"/>
          <w:sz w:val="20"/>
          <w:szCs w:val="20"/>
        </w:rPr>
      </w:pPr>
      <w:r>
        <w:rPr>
          <w:rFonts w:eastAsia="Calibri"/>
          <w:sz w:val="20"/>
          <w:szCs w:val="20"/>
        </w:rPr>
        <w:tab/>
      </w:r>
      <w:r w:rsidR="00C41736" w:rsidRPr="00C41736">
        <w:rPr>
          <w:rFonts w:eastAsia="Calibri"/>
          <w:sz w:val="20"/>
          <w:szCs w:val="20"/>
        </w:rPr>
        <w:t xml:space="preserve">The compliance officer should discuss all unsafe or unhealthful conditions observed during the </w:t>
      </w:r>
      <w:r>
        <w:rPr>
          <w:rFonts w:eastAsia="Calibri"/>
          <w:sz w:val="20"/>
          <w:szCs w:val="20"/>
        </w:rPr>
        <w:tab/>
      </w:r>
      <w:r w:rsidR="00C41736" w:rsidRPr="00C41736">
        <w:rPr>
          <w:rFonts w:eastAsia="Calibri"/>
          <w:sz w:val="20"/>
          <w:szCs w:val="20"/>
        </w:rPr>
        <w:t xml:space="preserve">inspection and indicate all apparent violations for which he/she may issue or recommend a </w:t>
      </w:r>
      <w:r>
        <w:rPr>
          <w:rFonts w:eastAsia="Calibri"/>
          <w:sz w:val="20"/>
          <w:szCs w:val="20"/>
        </w:rPr>
        <w:tab/>
      </w:r>
      <w:r w:rsidR="00C41736" w:rsidRPr="00C41736">
        <w:rPr>
          <w:rFonts w:eastAsia="Calibri"/>
          <w:sz w:val="20"/>
          <w:szCs w:val="20"/>
        </w:rPr>
        <w:t xml:space="preserve">citation and a proposed penalty.  </w:t>
      </w:r>
    </w:p>
    <w:p w14:paraId="01AEBA87" w14:textId="77777777" w:rsidR="00C41736" w:rsidRDefault="00C41736" w:rsidP="00B126E3">
      <w:pPr>
        <w:numPr>
          <w:ilvl w:val="1"/>
          <w:numId w:val="0"/>
        </w:numPr>
        <w:tabs>
          <w:tab w:val="left" w:pos="1620"/>
        </w:tabs>
        <w:spacing w:before="240" w:after="160"/>
        <w:ind w:left="900" w:hanging="900"/>
        <w:contextualSpacing/>
        <w:jc w:val="both"/>
        <w:rPr>
          <w:rFonts w:eastAsia="Calibri" w:cs="Arial"/>
          <w:b/>
          <w:sz w:val="20"/>
          <w:szCs w:val="20"/>
          <w:u w:val="single"/>
        </w:rPr>
      </w:pPr>
      <w:r w:rsidRPr="00B126E3">
        <w:rPr>
          <w:rFonts w:eastAsia="Calibri" w:cs="Arial"/>
          <w:b/>
          <w:sz w:val="20"/>
          <w:szCs w:val="20"/>
          <w:u w:val="single"/>
        </w:rPr>
        <w:t xml:space="preserve">Questions:  </w:t>
      </w:r>
    </w:p>
    <w:p w14:paraId="2736743B" w14:textId="77777777" w:rsidR="00B126E3" w:rsidRPr="00B126E3" w:rsidRDefault="00B126E3" w:rsidP="00B126E3">
      <w:pPr>
        <w:numPr>
          <w:ilvl w:val="1"/>
          <w:numId w:val="0"/>
        </w:numPr>
        <w:tabs>
          <w:tab w:val="left" w:pos="1620"/>
        </w:tabs>
        <w:spacing w:before="240" w:after="160"/>
        <w:ind w:left="900" w:hanging="900"/>
        <w:contextualSpacing/>
        <w:jc w:val="both"/>
        <w:rPr>
          <w:rFonts w:eastAsia="Calibri" w:cs="Arial"/>
          <w:b/>
          <w:sz w:val="20"/>
          <w:szCs w:val="20"/>
          <w:u w:val="single"/>
        </w:rPr>
      </w:pPr>
    </w:p>
    <w:p w14:paraId="33A0E73C" w14:textId="139E22E8" w:rsidR="00B126E3" w:rsidRPr="00605BD4" w:rsidRDefault="00B126E3" w:rsidP="00605BD4">
      <w:pPr>
        <w:spacing w:after="160" w:line="259" w:lineRule="auto"/>
        <w:jc w:val="both"/>
        <w:rPr>
          <w:rFonts w:eastAsia="Calibri"/>
          <w:sz w:val="20"/>
          <w:szCs w:val="20"/>
        </w:rPr>
      </w:pPr>
      <w:r>
        <w:rPr>
          <w:rFonts w:eastAsia="Calibri"/>
          <w:sz w:val="20"/>
          <w:szCs w:val="20"/>
        </w:rPr>
        <w:tab/>
      </w:r>
      <w:r w:rsidR="00C41736" w:rsidRPr="00C41736">
        <w:rPr>
          <w:rFonts w:eastAsia="Calibri"/>
          <w:sz w:val="20"/>
          <w:szCs w:val="20"/>
        </w:rPr>
        <w:t xml:space="preserve">Employers have the right to ask further questions in regard to the inspection and to provide further </w:t>
      </w:r>
      <w:r>
        <w:rPr>
          <w:rFonts w:eastAsia="Calibri"/>
          <w:sz w:val="20"/>
          <w:szCs w:val="20"/>
        </w:rPr>
        <w:tab/>
      </w:r>
      <w:r w:rsidR="00C41736" w:rsidRPr="00C41736">
        <w:rPr>
          <w:rFonts w:eastAsia="Calibri"/>
          <w:sz w:val="20"/>
          <w:szCs w:val="20"/>
        </w:rPr>
        <w:t>documentation in regard to violations that were noted.</w:t>
      </w:r>
    </w:p>
    <w:p w14:paraId="3ED3BD3E" w14:textId="77777777" w:rsidR="00B126E3" w:rsidRPr="00B126E3" w:rsidRDefault="00BF61EC" w:rsidP="00B126E3">
      <w:pPr>
        <w:spacing w:after="160" w:line="259" w:lineRule="auto"/>
        <w:jc w:val="center"/>
        <w:rPr>
          <w:rFonts w:eastAsia="Calibri"/>
          <w:b/>
          <w:szCs w:val="22"/>
          <w:u w:val="single"/>
        </w:rPr>
      </w:pPr>
      <w:r>
        <w:rPr>
          <w:rFonts w:eastAsia="Calibri"/>
          <w:b/>
          <w:szCs w:val="22"/>
          <w:u w:val="single"/>
        </w:rPr>
        <w:t>Informal Conference</w:t>
      </w:r>
    </w:p>
    <w:p w14:paraId="5C0FC232" w14:textId="77777777" w:rsidR="003B017D" w:rsidRDefault="003B017D" w:rsidP="003B017D">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You have the right to request an informal conference within 15 working days of the citation. The citation(s)</w:t>
      </w:r>
    </w:p>
    <w:p w14:paraId="6399EDBA" w14:textId="77777777" w:rsidR="002D1A9B" w:rsidRDefault="003B017D" w:rsidP="003B017D">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 xml:space="preserve">can be discussed at this conference. </w:t>
      </w:r>
      <w:r w:rsidR="002D1A9B">
        <w:rPr>
          <w:rFonts w:eastAsia="Calibri" w:cs="Arial"/>
          <w:sz w:val="20"/>
          <w:szCs w:val="20"/>
        </w:rPr>
        <w:t xml:space="preserve"> </w:t>
      </w:r>
      <w:r>
        <w:rPr>
          <w:rFonts w:eastAsia="Calibri" w:cs="Arial"/>
          <w:sz w:val="20"/>
          <w:szCs w:val="20"/>
        </w:rPr>
        <w:t xml:space="preserve">This is </w:t>
      </w:r>
      <w:r w:rsidR="00C1449A">
        <w:rPr>
          <w:rFonts w:eastAsia="Calibri" w:cs="Arial"/>
          <w:sz w:val="20"/>
          <w:szCs w:val="20"/>
        </w:rPr>
        <w:t>a</w:t>
      </w:r>
      <w:r w:rsidR="002D1A9B">
        <w:rPr>
          <w:rFonts w:eastAsia="Calibri" w:cs="Arial"/>
          <w:sz w:val="20"/>
          <w:szCs w:val="20"/>
        </w:rPr>
        <w:t xml:space="preserve"> </w:t>
      </w:r>
      <w:r>
        <w:rPr>
          <w:rFonts w:eastAsia="Calibri" w:cs="Arial"/>
          <w:sz w:val="20"/>
          <w:szCs w:val="20"/>
        </w:rPr>
        <w:t xml:space="preserve">recommended option. </w:t>
      </w:r>
      <w:r w:rsidR="002D1A9B">
        <w:rPr>
          <w:rFonts w:eastAsia="Calibri" w:cs="Arial"/>
          <w:sz w:val="20"/>
          <w:szCs w:val="20"/>
        </w:rPr>
        <w:t xml:space="preserve"> </w:t>
      </w:r>
      <w:r>
        <w:rPr>
          <w:rFonts w:eastAsia="Calibri" w:cs="Arial"/>
          <w:sz w:val="20"/>
          <w:szCs w:val="20"/>
        </w:rPr>
        <w:t xml:space="preserve">You </w:t>
      </w:r>
      <w:r w:rsidR="00C1449A">
        <w:rPr>
          <w:rFonts w:eastAsia="Calibri" w:cs="Arial"/>
          <w:sz w:val="20"/>
          <w:szCs w:val="20"/>
        </w:rPr>
        <w:t>have</w:t>
      </w:r>
      <w:r w:rsidR="002D1A9B">
        <w:rPr>
          <w:rFonts w:eastAsia="Calibri" w:cs="Arial"/>
          <w:sz w:val="20"/>
          <w:szCs w:val="20"/>
        </w:rPr>
        <w:t xml:space="preserve"> </w:t>
      </w:r>
      <w:r w:rsidR="00C256AA">
        <w:rPr>
          <w:rFonts w:eastAsia="Calibri" w:cs="Arial"/>
          <w:sz w:val="20"/>
          <w:szCs w:val="20"/>
        </w:rPr>
        <w:t>nothing</w:t>
      </w:r>
      <w:r w:rsidR="002D1A9B">
        <w:rPr>
          <w:rFonts w:eastAsia="Calibri" w:cs="Arial"/>
          <w:sz w:val="20"/>
          <w:szCs w:val="20"/>
        </w:rPr>
        <w:t xml:space="preserve"> </w:t>
      </w:r>
      <w:r>
        <w:rPr>
          <w:rFonts w:eastAsia="Calibri" w:cs="Arial"/>
          <w:sz w:val="20"/>
          <w:szCs w:val="20"/>
        </w:rPr>
        <w:t xml:space="preserve">to </w:t>
      </w:r>
      <w:r w:rsidR="00C256AA">
        <w:rPr>
          <w:rFonts w:eastAsia="Calibri" w:cs="Arial"/>
          <w:sz w:val="20"/>
          <w:szCs w:val="20"/>
        </w:rPr>
        <w:t>lose</w:t>
      </w:r>
      <w:r w:rsidR="002D1A9B">
        <w:rPr>
          <w:rFonts w:eastAsia="Calibri" w:cs="Arial"/>
          <w:sz w:val="20"/>
          <w:szCs w:val="20"/>
        </w:rPr>
        <w:t xml:space="preserve"> </w:t>
      </w:r>
      <w:r>
        <w:rPr>
          <w:rFonts w:eastAsia="Calibri" w:cs="Arial"/>
          <w:sz w:val="20"/>
          <w:szCs w:val="20"/>
        </w:rPr>
        <w:t>and at</w:t>
      </w:r>
    </w:p>
    <w:p w14:paraId="2341D230" w14:textId="77777777" w:rsidR="00C41736" w:rsidRDefault="003B017D" w:rsidP="003B017D">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minimum, experience to gain.</w:t>
      </w:r>
    </w:p>
    <w:p w14:paraId="2F293835" w14:textId="77777777" w:rsidR="003B017D" w:rsidRDefault="003B017D" w:rsidP="003B017D">
      <w:pPr>
        <w:numPr>
          <w:ilvl w:val="2"/>
          <w:numId w:val="0"/>
        </w:numPr>
        <w:tabs>
          <w:tab w:val="left" w:pos="1620"/>
        </w:tabs>
        <w:spacing w:before="240" w:after="160"/>
        <w:ind w:left="900" w:hanging="900"/>
        <w:contextualSpacing/>
        <w:jc w:val="both"/>
        <w:rPr>
          <w:rFonts w:eastAsia="Calibri" w:cs="Arial"/>
          <w:sz w:val="20"/>
          <w:szCs w:val="20"/>
        </w:rPr>
      </w:pPr>
      <w:r>
        <w:rPr>
          <w:rFonts w:eastAsia="Calibri" w:cs="Arial"/>
          <w:sz w:val="20"/>
          <w:szCs w:val="20"/>
        </w:rPr>
        <w:tab/>
      </w:r>
    </w:p>
    <w:p w14:paraId="5B5E08A4" w14:textId="77777777" w:rsidR="003B017D" w:rsidRDefault="00C1449A" w:rsidP="003B017D">
      <w:pPr>
        <w:numPr>
          <w:ilvl w:val="2"/>
          <w:numId w:val="0"/>
        </w:numPr>
        <w:tabs>
          <w:tab w:val="left" w:pos="1620"/>
        </w:tabs>
        <w:spacing w:before="240" w:after="160"/>
        <w:ind w:left="900" w:hanging="900"/>
        <w:contextualSpacing/>
        <w:jc w:val="center"/>
        <w:rPr>
          <w:rFonts w:eastAsia="Calibri" w:cs="Arial"/>
          <w:b/>
          <w:szCs w:val="22"/>
          <w:u w:val="single"/>
        </w:rPr>
      </w:pPr>
      <w:r>
        <w:rPr>
          <w:rFonts w:eastAsia="Calibri" w:cs="Arial"/>
          <w:b/>
          <w:szCs w:val="22"/>
          <w:u w:val="single"/>
        </w:rPr>
        <w:t>Citation P</w:t>
      </w:r>
      <w:r w:rsidR="003B017D" w:rsidRPr="003B017D">
        <w:rPr>
          <w:rFonts w:eastAsia="Calibri" w:cs="Arial"/>
          <w:b/>
          <w:szCs w:val="22"/>
          <w:u w:val="single"/>
        </w:rPr>
        <w:t>ostings</w:t>
      </w:r>
    </w:p>
    <w:p w14:paraId="417E6F0B" w14:textId="77777777" w:rsidR="003B017D" w:rsidRDefault="003B017D" w:rsidP="003B017D">
      <w:pPr>
        <w:numPr>
          <w:ilvl w:val="2"/>
          <w:numId w:val="0"/>
        </w:numPr>
        <w:tabs>
          <w:tab w:val="left" w:pos="1620"/>
        </w:tabs>
        <w:spacing w:before="240" w:after="160"/>
        <w:ind w:left="900" w:hanging="900"/>
        <w:contextualSpacing/>
        <w:jc w:val="center"/>
        <w:rPr>
          <w:rFonts w:eastAsia="Calibri" w:cs="Arial"/>
          <w:b/>
          <w:szCs w:val="22"/>
          <w:u w:val="single"/>
        </w:rPr>
      </w:pPr>
    </w:p>
    <w:p w14:paraId="2A76CF51" w14:textId="77777777" w:rsidR="003B017D" w:rsidRDefault="003B017D" w:rsidP="003B017D">
      <w:pPr>
        <w:numPr>
          <w:ilvl w:val="2"/>
          <w:numId w:val="0"/>
        </w:numPr>
        <w:tabs>
          <w:tab w:val="left" w:pos="1620"/>
        </w:tabs>
        <w:spacing w:before="240" w:after="160"/>
        <w:ind w:left="907" w:hanging="907"/>
        <w:contextualSpacing/>
        <w:jc w:val="both"/>
        <w:rPr>
          <w:rFonts w:eastAsia="Calibri" w:cs="Arial"/>
          <w:sz w:val="20"/>
          <w:szCs w:val="20"/>
        </w:rPr>
      </w:pPr>
      <w:r w:rsidRPr="003B017D">
        <w:rPr>
          <w:rFonts w:eastAsia="Calibri" w:cs="Arial"/>
          <w:sz w:val="20"/>
          <w:szCs w:val="20"/>
        </w:rPr>
        <w:t>You need to immediately</w:t>
      </w:r>
      <w:r w:rsidR="00C256AA">
        <w:rPr>
          <w:rFonts w:eastAsia="Calibri" w:cs="Arial"/>
          <w:sz w:val="20"/>
          <w:szCs w:val="20"/>
        </w:rPr>
        <w:t>,</w:t>
      </w:r>
      <w:r w:rsidRPr="003B017D">
        <w:rPr>
          <w:rFonts w:eastAsia="Calibri" w:cs="Arial"/>
          <w:sz w:val="20"/>
          <w:szCs w:val="20"/>
        </w:rPr>
        <w:t xml:space="preserve"> upon receipt of the citation, post it where it will</w:t>
      </w:r>
      <w:r>
        <w:rPr>
          <w:rFonts w:eastAsia="Calibri" w:cs="Arial"/>
          <w:sz w:val="20"/>
          <w:szCs w:val="20"/>
        </w:rPr>
        <w:t xml:space="preserve"> </w:t>
      </w:r>
      <w:r w:rsidRPr="003B017D">
        <w:rPr>
          <w:rFonts w:eastAsia="Calibri" w:cs="Arial"/>
          <w:sz w:val="20"/>
          <w:szCs w:val="20"/>
        </w:rPr>
        <w:t>be</w:t>
      </w:r>
      <w:r>
        <w:rPr>
          <w:rFonts w:eastAsia="Calibri" w:cs="Arial"/>
          <w:sz w:val="20"/>
          <w:szCs w:val="20"/>
        </w:rPr>
        <w:t xml:space="preserve"> </w:t>
      </w:r>
      <w:r w:rsidRPr="003B017D">
        <w:rPr>
          <w:rFonts w:eastAsia="Calibri" w:cs="Arial"/>
          <w:sz w:val="20"/>
          <w:szCs w:val="20"/>
        </w:rPr>
        <w:t>readily observable</w:t>
      </w:r>
      <w:r w:rsidR="00C256AA">
        <w:rPr>
          <w:rFonts w:eastAsia="Calibri" w:cs="Arial"/>
          <w:sz w:val="20"/>
          <w:szCs w:val="20"/>
        </w:rPr>
        <w:t xml:space="preserve"> by</w:t>
      </w:r>
      <w:r>
        <w:rPr>
          <w:rFonts w:eastAsia="Calibri" w:cs="Arial"/>
          <w:sz w:val="20"/>
          <w:szCs w:val="20"/>
        </w:rPr>
        <w:t xml:space="preserve"> all</w:t>
      </w:r>
    </w:p>
    <w:p w14:paraId="2AFC137E" w14:textId="77777777" w:rsidR="003B017D" w:rsidRDefault="003B017D" w:rsidP="003B017D">
      <w:pPr>
        <w:numPr>
          <w:ilvl w:val="2"/>
          <w:numId w:val="0"/>
        </w:numPr>
        <w:tabs>
          <w:tab w:val="left" w:pos="1620"/>
        </w:tabs>
        <w:spacing w:before="240" w:after="160"/>
        <w:ind w:left="907" w:hanging="907"/>
        <w:contextualSpacing/>
        <w:jc w:val="both"/>
        <w:rPr>
          <w:rFonts w:eastAsia="Calibri" w:cs="Arial"/>
          <w:sz w:val="20"/>
          <w:szCs w:val="20"/>
        </w:rPr>
      </w:pPr>
      <w:r w:rsidRPr="003B017D">
        <w:rPr>
          <w:rFonts w:eastAsia="Calibri" w:cs="Arial"/>
          <w:sz w:val="20"/>
          <w:szCs w:val="20"/>
        </w:rPr>
        <w:t>affected employees. The citation must remain posted until the violation has been abated</w:t>
      </w:r>
      <w:r>
        <w:rPr>
          <w:rFonts w:eastAsia="Calibri" w:cs="Arial"/>
          <w:sz w:val="20"/>
          <w:szCs w:val="20"/>
        </w:rPr>
        <w:t xml:space="preserve"> or for 3 working</w:t>
      </w:r>
    </w:p>
    <w:p w14:paraId="2384A40A" w14:textId="77777777" w:rsidR="003B017D" w:rsidRPr="003B017D" w:rsidRDefault="003B017D" w:rsidP="003B017D">
      <w:pPr>
        <w:numPr>
          <w:ilvl w:val="2"/>
          <w:numId w:val="0"/>
        </w:numPr>
        <w:tabs>
          <w:tab w:val="left" w:pos="1620"/>
        </w:tabs>
        <w:spacing w:before="240" w:after="160"/>
        <w:ind w:left="907" w:hanging="907"/>
        <w:contextualSpacing/>
        <w:jc w:val="both"/>
        <w:rPr>
          <w:rFonts w:eastAsia="Calibri" w:cs="Arial"/>
          <w:sz w:val="20"/>
          <w:szCs w:val="20"/>
        </w:rPr>
      </w:pPr>
      <w:r w:rsidRPr="003B017D">
        <w:rPr>
          <w:rFonts w:eastAsia="Calibri" w:cs="Arial"/>
          <w:sz w:val="20"/>
          <w:szCs w:val="20"/>
        </w:rPr>
        <w:t>days.</w:t>
      </w:r>
    </w:p>
    <w:p w14:paraId="3295D040" w14:textId="77777777" w:rsidR="00C41736" w:rsidRPr="00C41736" w:rsidRDefault="00C41736" w:rsidP="00C41736">
      <w:pPr>
        <w:pStyle w:val="NoSpacing"/>
        <w:jc w:val="both"/>
        <w:rPr>
          <w:rFonts w:eastAsia="Calibri"/>
          <w:sz w:val="20"/>
          <w:szCs w:val="20"/>
        </w:rPr>
      </w:pPr>
    </w:p>
    <w:p w14:paraId="3862FF11" w14:textId="77777777" w:rsidR="00CA2BD7" w:rsidRPr="00C41736" w:rsidRDefault="00CA2BD7" w:rsidP="00C41736">
      <w:pPr>
        <w:jc w:val="both"/>
        <w:rPr>
          <w:b/>
          <w:sz w:val="20"/>
          <w:szCs w:val="20"/>
          <w:u w:val="single"/>
        </w:rPr>
      </w:pPr>
    </w:p>
    <w:sectPr w:rsidR="00CA2BD7" w:rsidRPr="00C41736" w:rsidSect="00FD3C58">
      <w:headerReference w:type="default" r:id="rId12"/>
      <w:footerReference w:type="defaul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EBAE" w14:textId="77777777" w:rsidR="0023387C" w:rsidRDefault="0023387C">
      <w:r>
        <w:separator/>
      </w:r>
    </w:p>
  </w:endnote>
  <w:endnote w:type="continuationSeparator" w:id="0">
    <w:p w14:paraId="0DFCD174" w14:textId="77777777" w:rsidR="0023387C" w:rsidRDefault="0023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437D" w14:textId="5F0DE946" w:rsidR="00000000" w:rsidRDefault="00FD3C58">
    <w:pPr>
      <w:pStyle w:val="Footer"/>
      <w:jc w:val="center"/>
      <w:rPr>
        <w:rFonts w:ascii="Book Antiqua" w:hAnsi="Book Antiqua"/>
        <w:snapToGrid w:val="0"/>
        <w:sz w:val="22"/>
      </w:rPr>
    </w:pPr>
    <w:r w:rsidRPr="00FD3C58">
      <w:rPr>
        <w:rFonts w:ascii="Book Antiqua" w:hAnsi="Book Antiqua"/>
        <w:noProof/>
        <w:snapToGrid w:val="0"/>
        <w:sz w:val="22"/>
      </w:rPr>
      <w:drawing>
        <wp:inline distT="0" distB="0" distL="0" distR="0" wp14:anchorId="1D57650A" wp14:editId="2978B966">
          <wp:extent cx="1813560" cy="454025"/>
          <wp:effectExtent l="0" t="0" r="0" b="3175"/>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235" cy="454194"/>
                  </a:xfrm>
                  <a:prstGeom prst="rect">
                    <a:avLst/>
                  </a:prstGeom>
                  <a:noFill/>
                  <a:ln>
                    <a:noFill/>
                  </a:ln>
                </pic:spPr>
              </pic:pic>
            </a:graphicData>
          </a:graphic>
        </wp:inline>
      </w:drawing>
    </w:r>
    <w:r w:rsidRPr="00FD3C58">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3CCBDF3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6566FF7" w14:textId="77777777" w:rsidR="00FD3C58" w:rsidRDefault="00D61060">
                                <w:pPr>
                                  <w:jc w:val="right"/>
                                  <w:rPr>
                                    <w:color w:val="7F7F7F" w:themeColor="text1" w:themeTint="80"/>
                                  </w:rPr>
                                </w:pPr>
                                <w:r>
                                  <w:rPr>
                                    <w:color w:val="7F7F7F" w:themeColor="text1" w:themeTint="80"/>
                                    <w:sz w:val="28"/>
                                    <w:szCs w:val="28"/>
                                  </w:rPr>
                                  <w:t>24</w:t>
                                </w:r>
                              </w:p>
                            </w:sdtContent>
                          </w:sdt>
                          <w:p w14:paraId="4D1232F7" w14:textId="77777777" w:rsidR="00FD3C58" w:rsidRDefault="00FD3C5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CCBDF3D"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6566FF7" w14:textId="77777777" w:rsidR="00FD3C58" w:rsidRDefault="00D61060">
                          <w:pPr>
                            <w:jc w:val="right"/>
                            <w:rPr>
                              <w:color w:val="7F7F7F" w:themeColor="text1" w:themeTint="80"/>
                            </w:rPr>
                          </w:pPr>
                          <w:r>
                            <w:rPr>
                              <w:color w:val="7F7F7F" w:themeColor="text1" w:themeTint="80"/>
                              <w:sz w:val="28"/>
                              <w:szCs w:val="28"/>
                            </w:rPr>
                            <w:t>24</w:t>
                          </w:r>
                        </w:p>
                      </w:sdtContent>
                    </w:sdt>
                    <w:p w14:paraId="4D1232F7" w14:textId="77777777" w:rsidR="00FD3C58" w:rsidRDefault="00FD3C58">
                      <w:pPr>
                        <w:jc w:val="right"/>
                        <w:rPr>
                          <w:color w:val="808080" w:themeColor="background1" w:themeShade="80"/>
                        </w:rPr>
                      </w:pPr>
                    </w:p>
                  </w:txbxContent>
                </v:textbox>
              </v:shape>
              <w10:wrap type="square" anchorx="margin" anchory="margin"/>
            </v:group>
          </w:pict>
        </mc:Fallback>
      </mc:AlternateContent>
    </w:r>
    <w:r w:rsidRPr="00FD3C58">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7440003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3B602" w14:textId="77777777" w:rsidR="00FD3C58" w:rsidRDefault="00FD3C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256AA">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0003F"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6B3B602" w14:textId="77777777" w:rsidR="00FD3C58" w:rsidRDefault="00FD3C5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256AA">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605BD4">
      <w:rPr>
        <w:rFonts w:ascii="Book Antiqua" w:hAnsi="Book Antiqua"/>
        <w:snapToGrid w:val="0"/>
        <w:sz w:val="22"/>
      </w:rPr>
      <w:t xml:space="preserve">   </w:t>
    </w:r>
    <w:r w:rsidR="00605BD4">
      <w:rPr>
        <w:rFonts w:ascii="Book Antiqua" w:hAnsi="Book Antiqua"/>
        <w:noProof/>
        <w:snapToGrid w:val="0"/>
        <w:sz w:val="22"/>
      </w:rPr>
      <w:drawing>
        <wp:inline distT="0" distB="0" distL="0" distR="0" wp14:anchorId="732B8FCC" wp14:editId="05578C47">
          <wp:extent cx="1920240" cy="559837"/>
          <wp:effectExtent l="0" t="0" r="3810" b="0"/>
          <wp:docPr id="1411118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332" cy="5659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03F1" w14:textId="77777777" w:rsidR="0023387C" w:rsidRDefault="0023387C">
      <w:r>
        <w:separator/>
      </w:r>
    </w:p>
  </w:footnote>
  <w:footnote w:type="continuationSeparator" w:id="0">
    <w:p w14:paraId="3A3BF49C" w14:textId="77777777" w:rsidR="0023387C" w:rsidRDefault="00233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2F1A" w14:textId="77777777" w:rsidR="00000000" w:rsidRDefault="00860759" w:rsidP="00F431DA">
    <w:pPr>
      <w:keepNext/>
      <w:outlineLvl w:val="2"/>
    </w:pPr>
    <w:r>
      <w:t xml:space="preserve">OSHA </w:t>
    </w:r>
    <w:r w:rsidR="0063218D">
      <w:t xml:space="preserve">REPORTING, </w:t>
    </w:r>
    <w:r>
      <w:t>RECORDING, AND POSTING REQUIREMENTS</w:t>
    </w:r>
  </w:p>
  <w:p w14:paraId="6F6CED1B"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23A8C9EE">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40D11DF8"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317781F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2A7818"/>
    <w:multiLevelType w:val="multilevel"/>
    <w:tmpl w:val="2BF4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3E5D89"/>
    <w:multiLevelType w:val="multilevel"/>
    <w:tmpl w:val="181671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D228BC"/>
    <w:multiLevelType w:val="multilevel"/>
    <w:tmpl w:val="F11685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10505591">
    <w:abstractNumId w:val="29"/>
  </w:num>
  <w:num w:numId="2" w16cid:durableId="339621905">
    <w:abstractNumId w:val="18"/>
  </w:num>
  <w:num w:numId="3" w16cid:durableId="1424838465">
    <w:abstractNumId w:val="8"/>
  </w:num>
  <w:num w:numId="4" w16cid:durableId="735468438">
    <w:abstractNumId w:val="15"/>
  </w:num>
  <w:num w:numId="5" w16cid:durableId="1406341695">
    <w:abstractNumId w:val="1"/>
  </w:num>
  <w:num w:numId="6" w16cid:durableId="1970473402">
    <w:abstractNumId w:val="25"/>
  </w:num>
  <w:num w:numId="7" w16cid:durableId="1553032484">
    <w:abstractNumId w:val="5"/>
  </w:num>
  <w:num w:numId="8" w16cid:durableId="26879572">
    <w:abstractNumId w:val="0"/>
  </w:num>
  <w:num w:numId="9" w16cid:durableId="392317453">
    <w:abstractNumId w:val="28"/>
  </w:num>
  <w:num w:numId="10" w16cid:durableId="66150321">
    <w:abstractNumId w:val="3"/>
  </w:num>
  <w:num w:numId="11" w16cid:durableId="563639126">
    <w:abstractNumId w:val="11"/>
  </w:num>
  <w:num w:numId="12" w16cid:durableId="776213349">
    <w:abstractNumId w:val="23"/>
  </w:num>
  <w:num w:numId="13" w16cid:durableId="1664239860">
    <w:abstractNumId w:val="10"/>
  </w:num>
  <w:num w:numId="14" w16cid:durableId="1213081999">
    <w:abstractNumId w:val="4"/>
  </w:num>
  <w:num w:numId="15" w16cid:durableId="1317682238">
    <w:abstractNumId w:val="20"/>
  </w:num>
  <w:num w:numId="16" w16cid:durableId="1836415970">
    <w:abstractNumId w:val="7"/>
  </w:num>
  <w:num w:numId="17" w16cid:durableId="1271624203">
    <w:abstractNumId w:val="13"/>
  </w:num>
  <w:num w:numId="18" w16cid:durableId="1915048186">
    <w:abstractNumId w:val="9"/>
  </w:num>
  <w:num w:numId="19" w16cid:durableId="1026063099">
    <w:abstractNumId w:val="19"/>
  </w:num>
  <w:num w:numId="20" w16cid:durableId="167060301">
    <w:abstractNumId w:val="14"/>
  </w:num>
  <w:num w:numId="21" w16cid:durableId="1381594819">
    <w:abstractNumId w:val="21"/>
  </w:num>
  <w:num w:numId="22" w16cid:durableId="1087193266">
    <w:abstractNumId w:val="17"/>
  </w:num>
  <w:num w:numId="23" w16cid:durableId="1058355591">
    <w:abstractNumId w:val="2"/>
  </w:num>
  <w:num w:numId="24" w16cid:durableId="324017852">
    <w:abstractNumId w:val="27"/>
  </w:num>
  <w:num w:numId="25" w16cid:durableId="1349484413">
    <w:abstractNumId w:val="22"/>
  </w:num>
  <w:num w:numId="26" w16cid:durableId="2010592296">
    <w:abstractNumId w:val="12"/>
  </w:num>
  <w:num w:numId="27" w16cid:durableId="1367951591">
    <w:abstractNumId w:val="26"/>
  </w:num>
  <w:num w:numId="28" w16cid:durableId="1980303145">
    <w:abstractNumId w:val="6"/>
  </w:num>
  <w:num w:numId="29" w16cid:durableId="147284506">
    <w:abstractNumId w:val="24"/>
  </w:num>
  <w:num w:numId="30" w16cid:durableId="10894972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5513C"/>
    <w:rsid w:val="000610BE"/>
    <w:rsid w:val="0011489E"/>
    <w:rsid w:val="0012018F"/>
    <w:rsid w:val="00182E85"/>
    <w:rsid w:val="001B4423"/>
    <w:rsid w:val="001B76C0"/>
    <w:rsid w:val="0023387C"/>
    <w:rsid w:val="0026498E"/>
    <w:rsid w:val="002A6C4B"/>
    <w:rsid w:val="002D1A9B"/>
    <w:rsid w:val="002E177C"/>
    <w:rsid w:val="00370816"/>
    <w:rsid w:val="003829B5"/>
    <w:rsid w:val="003B017D"/>
    <w:rsid w:val="003D0DF7"/>
    <w:rsid w:val="00435FB1"/>
    <w:rsid w:val="00456EC3"/>
    <w:rsid w:val="004877EF"/>
    <w:rsid w:val="004D05CF"/>
    <w:rsid w:val="00571D23"/>
    <w:rsid w:val="00605BD4"/>
    <w:rsid w:val="0063218D"/>
    <w:rsid w:val="006A16A8"/>
    <w:rsid w:val="00735C02"/>
    <w:rsid w:val="00771E5D"/>
    <w:rsid w:val="007B4D19"/>
    <w:rsid w:val="0082165B"/>
    <w:rsid w:val="00860759"/>
    <w:rsid w:val="00896B56"/>
    <w:rsid w:val="008D2344"/>
    <w:rsid w:val="008E6E25"/>
    <w:rsid w:val="00920D6D"/>
    <w:rsid w:val="0097444D"/>
    <w:rsid w:val="00A11EB0"/>
    <w:rsid w:val="00AB48BF"/>
    <w:rsid w:val="00AB7B4E"/>
    <w:rsid w:val="00AD42F8"/>
    <w:rsid w:val="00AE7AE7"/>
    <w:rsid w:val="00B0150D"/>
    <w:rsid w:val="00B05AD6"/>
    <w:rsid w:val="00B126E3"/>
    <w:rsid w:val="00BF61EC"/>
    <w:rsid w:val="00C1449A"/>
    <w:rsid w:val="00C256AA"/>
    <w:rsid w:val="00C27F82"/>
    <w:rsid w:val="00C41736"/>
    <w:rsid w:val="00C622CD"/>
    <w:rsid w:val="00CA2BD7"/>
    <w:rsid w:val="00CD22F2"/>
    <w:rsid w:val="00CF61FD"/>
    <w:rsid w:val="00D373FF"/>
    <w:rsid w:val="00D61060"/>
    <w:rsid w:val="00D73D92"/>
    <w:rsid w:val="00DE05AC"/>
    <w:rsid w:val="00E31669"/>
    <w:rsid w:val="00E42019"/>
    <w:rsid w:val="00E66846"/>
    <w:rsid w:val="00EE47C9"/>
    <w:rsid w:val="00F35656"/>
    <w:rsid w:val="00F431DA"/>
    <w:rsid w:val="00FD2A25"/>
    <w:rsid w:val="00FD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26B72"/>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C417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C41736"/>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paragraph" w:styleId="NoSpacing">
    <w:name w:val="No Spacing"/>
    <w:uiPriority w:val="1"/>
    <w:qFormat/>
    <w:rsid w:val="00C41736"/>
    <w:pPr>
      <w:spacing w:after="0" w:line="240" w:lineRule="auto"/>
    </w:pPr>
    <w:rPr>
      <w:rFonts w:ascii="Book Antiqua" w:eastAsia="Times New Roman" w:hAnsi="Book Antiqua" w:cs="Times New Roman"/>
      <w:szCs w:val="24"/>
    </w:rPr>
  </w:style>
  <w:style w:type="character" w:customStyle="1" w:styleId="Heading3Char">
    <w:name w:val="Heading 3 Char"/>
    <w:basedOn w:val="DefaultParagraphFont"/>
    <w:link w:val="Heading3"/>
    <w:uiPriority w:val="9"/>
    <w:semiHidden/>
    <w:rsid w:val="00C4173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4173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86559">
      <w:bodyDiv w:val="1"/>
      <w:marLeft w:val="0"/>
      <w:marRight w:val="0"/>
      <w:marTop w:val="0"/>
      <w:marBottom w:val="0"/>
      <w:divBdr>
        <w:top w:val="none" w:sz="0" w:space="0" w:color="auto"/>
        <w:left w:val="none" w:sz="0" w:space="0" w:color="auto"/>
        <w:bottom w:val="none" w:sz="0" w:space="0" w:color="auto"/>
        <w:right w:val="none" w:sz="0" w:space="0" w:color="auto"/>
      </w:divBdr>
      <w:divsChild>
        <w:div w:id="744841478">
          <w:marLeft w:val="0"/>
          <w:marRight w:val="0"/>
          <w:marTop w:val="0"/>
          <w:marBottom w:val="0"/>
          <w:divBdr>
            <w:top w:val="single" w:sz="2" w:space="0" w:color="FFFFFF"/>
            <w:left w:val="single" w:sz="2" w:space="0" w:color="FFFFFF"/>
            <w:bottom w:val="single" w:sz="2" w:space="0" w:color="FFFFFF"/>
            <w:right w:val="single" w:sz="2" w:space="0" w:color="FFFFFF"/>
          </w:divBdr>
          <w:divsChild>
            <w:div w:id="332338305">
              <w:marLeft w:val="0"/>
              <w:marRight w:val="0"/>
              <w:marTop w:val="0"/>
              <w:marBottom w:val="0"/>
              <w:divBdr>
                <w:top w:val="none" w:sz="0" w:space="0" w:color="auto"/>
                <w:left w:val="none" w:sz="0" w:space="0" w:color="auto"/>
                <w:bottom w:val="none" w:sz="0" w:space="0" w:color="auto"/>
                <w:right w:val="none" w:sz="0" w:space="0" w:color="auto"/>
              </w:divBdr>
              <w:divsChild>
                <w:div w:id="578447611">
                  <w:marLeft w:val="0"/>
                  <w:marRight w:val="0"/>
                  <w:marTop w:val="0"/>
                  <w:marBottom w:val="150"/>
                  <w:divBdr>
                    <w:top w:val="none" w:sz="0" w:space="0" w:color="auto"/>
                    <w:left w:val="none" w:sz="0" w:space="0" w:color="auto"/>
                    <w:bottom w:val="none" w:sz="0" w:space="0" w:color="auto"/>
                    <w:right w:val="none" w:sz="0" w:space="0" w:color="auto"/>
                  </w:divBdr>
                  <w:divsChild>
                    <w:div w:id="529605705">
                      <w:marLeft w:val="0"/>
                      <w:marRight w:val="0"/>
                      <w:marTop w:val="0"/>
                      <w:marBottom w:val="0"/>
                      <w:divBdr>
                        <w:top w:val="none" w:sz="0" w:space="0" w:color="auto"/>
                        <w:left w:val="none" w:sz="0" w:space="0" w:color="auto"/>
                        <w:bottom w:val="none" w:sz="0" w:space="0" w:color="auto"/>
                        <w:right w:val="none" w:sz="0" w:space="0" w:color="auto"/>
                      </w:divBdr>
                      <w:divsChild>
                        <w:div w:id="20483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823699">
      <w:bodyDiv w:val="1"/>
      <w:marLeft w:val="0"/>
      <w:marRight w:val="0"/>
      <w:marTop w:val="0"/>
      <w:marBottom w:val="0"/>
      <w:divBdr>
        <w:top w:val="none" w:sz="0" w:space="0" w:color="auto"/>
        <w:left w:val="none" w:sz="0" w:space="0" w:color="auto"/>
        <w:bottom w:val="none" w:sz="0" w:space="0" w:color="auto"/>
        <w:right w:val="none" w:sz="0" w:space="0" w:color="auto"/>
      </w:divBdr>
      <w:divsChild>
        <w:div w:id="822697865">
          <w:marLeft w:val="0"/>
          <w:marRight w:val="0"/>
          <w:marTop w:val="0"/>
          <w:marBottom w:val="0"/>
          <w:divBdr>
            <w:top w:val="single" w:sz="2" w:space="0" w:color="FFFFFF"/>
            <w:left w:val="single" w:sz="2" w:space="0" w:color="FFFFFF"/>
            <w:bottom w:val="single" w:sz="2" w:space="0" w:color="FFFFFF"/>
            <w:right w:val="single" w:sz="2" w:space="0" w:color="FFFFFF"/>
          </w:divBdr>
          <w:divsChild>
            <w:div w:id="1329481851">
              <w:marLeft w:val="0"/>
              <w:marRight w:val="0"/>
              <w:marTop w:val="0"/>
              <w:marBottom w:val="0"/>
              <w:divBdr>
                <w:top w:val="none" w:sz="0" w:space="0" w:color="auto"/>
                <w:left w:val="none" w:sz="0" w:space="0" w:color="auto"/>
                <w:bottom w:val="none" w:sz="0" w:space="0" w:color="auto"/>
                <w:right w:val="none" w:sz="0" w:space="0" w:color="auto"/>
              </w:divBdr>
              <w:divsChild>
                <w:div w:id="1614482091">
                  <w:marLeft w:val="0"/>
                  <w:marRight w:val="0"/>
                  <w:marTop w:val="0"/>
                  <w:marBottom w:val="150"/>
                  <w:divBdr>
                    <w:top w:val="none" w:sz="0" w:space="0" w:color="auto"/>
                    <w:left w:val="none" w:sz="0" w:space="0" w:color="auto"/>
                    <w:bottom w:val="none" w:sz="0" w:space="0" w:color="auto"/>
                    <w:right w:val="none" w:sz="0" w:space="0" w:color="auto"/>
                  </w:divBdr>
                  <w:divsChild>
                    <w:div w:id="1365475283">
                      <w:marLeft w:val="0"/>
                      <w:marRight w:val="0"/>
                      <w:marTop w:val="0"/>
                      <w:marBottom w:val="150"/>
                      <w:divBdr>
                        <w:top w:val="none" w:sz="0" w:space="0" w:color="auto"/>
                        <w:left w:val="none" w:sz="0" w:space="0" w:color="auto"/>
                        <w:bottom w:val="none" w:sz="0" w:space="0" w:color="auto"/>
                        <w:right w:val="none" w:sz="0" w:space="0" w:color="auto"/>
                      </w:divBdr>
                      <w:divsChild>
                        <w:div w:id="2135520757">
                          <w:marLeft w:val="0"/>
                          <w:marRight w:val="0"/>
                          <w:marTop w:val="0"/>
                          <w:marBottom w:val="0"/>
                          <w:divBdr>
                            <w:top w:val="none" w:sz="0" w:space="0" w:color="auto"/>
                            <w:left w:val="none" w:sz="0" w:space="0" w:color="auto"/>
                            <w:bottom w:val="none" w:sz="0" w:space="0" w:color="auto"/>
                            <w:right w:val="none" w:sz="0" w:space="0" w:color="auto"/>
                          </w:divBdr>
                          <w:divsChild>
                            <w:div w:id="14812253">
                              <w:marLeft w:val="0"/>
                              <w:marRight w:val="0"/>
                              <w:marTop w:val="0"/>
                              <w:marBottom w:val="0"/>
                              <w:divBdr>
                                <w:top w:val="none" w:sz="0" w:space="0" w:color="auto"/>
                                <w:left w:val="none" w:sz="0" w:space="0" w:color="auto"/>
                                <w:bottom w:val="none" w:sz="0" w:space="0" w:color="auto"/>
                                <w:right w:val="none" w:sz="0" w:space="0" w:color="auto"/>
                              </w:divBdr>
                              <w:divsChild>
                                <w:div w:id="1253860853">
                                  <w:marLeft w:val="-4200"/>
                                  <w:marRight w:val="0"/>
                                  <w:marTop w:val="0"/>
                                  <w:marBottom w:val="0"/>
                                  <w:divBdr>
                                    <w:top w:val="single" w:sz="6" w:space="0" w:color="999999"/>
                                    <w:left w:val="single" w:sz="6" w:space="0" w:color="999999"/>
                                    <w:bottom w:val="single" w:sz="6" w:space="0" w:color="999999"/>
                                    <w:right w:val="single" w:sz="6" w:space="0" w:color="999999"/>
                                  </w:divBdr>
                                  <w:divsChild>
                                    <w:div w:id="460803409">
                                      <w:marLeft w:val="0"/>
                                      <w:marRight w:val="0"/>
                                      <w:marTop w:val="0"/>
                                      <w:marBottom w:val="0"/>
                                      <w:divBdr>
                                        <w:top w:val="none" w:sz="0" w:space="0" w:color="auto"/>
                                        <w:left w:val="none" w:sz="0" w:space="0" w:color="auto"/>
                                        <w:bottom w:val="single" w:sz="6" w:space="7" w:color="EEEEEE"/>
                                        <w:right w:val="none" w:sz="0" w:space="0" w:color="auto"/>
                                      </w:divBdr>
                                    </w:div>
                                    <w:div w:id="11975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434933">
      <w:bodyDiv w:val="1"/>
      <w:marLeft w:val="0"/>
      <w:marRight w:val="0"/>
      <w:marTop w:val="0"/>
      <w:marBottom w:val="0"/>
      <w:divBdr>
        <w:top w:val="none" w:sz="0" w:space="0" w:color="auto"/>
        <w:left w:val="none" w:sz="0" w:space="0" w:color="auto"/>
        <w:bottom w:val="none" w:sz="0" w:space="0" w:color="auto"/>
        <w:right w:val="none" w:sz="0" w:space="0" w:color="auto"/>
      </w:divBdr>
      <w:divsChild>
        <w:div w:id="1716156027">
          <w:marLeft w:val="0"/>
          <w:marRight w:val="0"/>
          <w:marTop w:val="0"/>
          <w:marBottom w:val="0"/>
          <w:divBdr>
            <w:top w:val="single" w:sz="2" w:space="0" w:color="FFFFFF"/>
            <w:left w:val="single" w:sz="2" w:space="0" w:color="FFFFFF"/>
            <w:bottom w:val="single" w:sz="2" w:space="0" w:color="FFFFFF"/>
            <w:right w:val="single" w:sz="2" w:space="0" w:color="FFFFFF"/>
          </w:divBdr>
          <w:divsChild>
            <w:div w:id="1262957040">
              <w:marLeft w:val="0"/>
              <w:marRight w:val="0"/>
              <w:marTop w:val="0"/>
              <w:marBottom w:val="0"/>
              <w:divBdr>
                <w:top w:val="none" w:sz="0" w:space="0" w:color="auto"/>
                <w:left w:val="none" w:sz="0" w:space="0" w:color="auto"/>
                <w:bottom w:val="none" w:sz="0" w:space="0" w:color="auto"/>
                <w:right w:val="none" w:sz="0" w:space="0" w:color="auto"/>
              </w:divBdr>
              <w:divsChild>
                <w:div w:id="355814390">
                  <w:marLeft w:val="0"/>
                  <w:marRight w:val="0"/>
                  <w:marTop w:val="0"/>
                  <w:marBottom w:val="150"/>
                  <w:divBdr>
                    <w:top w:val="none" w:sz="0" w:space="0" w:color="auto"/>
                    <w:left w:val="none" w:sz="0" w:space="0" w:color="auto"/>
                    <w:bottom w:val="none" w:sz="0" w:space="0" w:color="auto"/>
                    <w:right w:val="none" w:sz="0" w:space="0" w:color="auto"/>
                  </w:divBdr>
                  <w:divsChild>
                    <w:div w:id="192157878">
                      <w:marLeft w:val="0"/>
                      <w:marRight w:val="0"/>
                      <w:marTop w:val="0"/>
                      <w:marBottom w:val="150"/>
                      <w:divBdr>
                        <w:top w:val="none" w:sz="0" w:space="0" w:color="auto"/>
                        <w:left w:val="none" w:sz="0" w:space="0" w:color="auto"/>
                        <w:bottom w:val="none" w:sz="0" w:space="0" w:color="auto"/>
                        <w:right w:val="none" w:sz="0" w:space="0" w:color="auto"/>
                      </w:divBdr>
                      <w:divsChild>
                        <w:div w:id="1011183244">
                          <w:marLeft w:val="0"/>
                          <w:marRight w:val="0"/>
                          <w:marTop w:val="0"/>
                          <w:marBottom w:val="0"/>
                          <w:divBdr>
                            <w:top w:val="none" w:sz="0" w:space="0" w:color="auto"/>
                            <w:left w:val="none" w:sz="0" w:space="0" w:color="auto"/>
                            <w:bottom w:val="none" w:sz="0" w:space="0" w:color="auto"/>
                            <w:right w:val="none" w:sz="0" w:space="0" w:color="auto"/>
                          </w:divBdr>
                          <w:divsChild>
                            <w:div w:id="1376808526">
                              <w:marLeft w:val="0"/>
                              <w:marRight w:val="0"/>
                              <w:marTop w:val="0"/>
                              <w:marBottom w:val="0"/>
                              <w:divBdr>
                                <w:top w:val="none" w:sz="0" w:space="0" w:color="auto"/>
                                <w:left w:val="none" w:sz="0" w:space="0" w:color="auto"/>
                                <w:bottom w:val="none" w:sz="0" w:space="0" w:color="auto"/>
                                <w:right w:val="none" w:sz="0" w:space="0" w:color="auto"/>
                              </w:divBdr>
                              <w:divsChild>
                                <w:div w:id="936520772">
                                  <w:marLeft w:val="-4200"/>
                                  <w:marRight w:val="0"/>
                                  <w:marTop w:val="0"/>
                                  <w:marBottom w:val="0"/>
                                  <w:divBdr>
                                    <w:top w:val="single" w:sz="6" w:space="0" w:color="999999"/>
                                    <w:left w:val="single" w:sz="6" w:space="0" w:color="999999"/>
                                    <w:bottom w:val="single" w:sz="6" w:space="0" w:color="999999"/>
                                    <w:right w:val="single" w:sz="6" w:space="0" w:color="999999"/>
                                  </w:divBdr>
                                  <w:divsChild>
                                    <w:div w:id="518204508">
                                      <w:marLeft w:val="0"/>
                                      <w:marRight w:val="0"/>
                                      <w:marTop w:val="0"/>
                                      <w:marBottom w:val="0"/>
                                      <w:divBdr>
                                        <w:top w:val="none" w:sz="0" w:space="0" w:color="auto"/>
                                        <w:left w:val="none" w:sz="0" w:space="0" w:color="auto"/>
                                        <w:bottom w:val="single" w:sz="6" w:space="7" w:color="EEEEEE"/>
                                        <w:right w:val="none" w:sz="0" w:space="0" w:color="auto"/>
                                      </w:divBdr>
                                    </w:div>
                                    <w:div w:id="1232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ls/oshaweb/owadisp.show_document?p_table=STANDARDS&amp;p_id=963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pls/oshaweb/owadisp.show_document?p_table=STANDARDS&amp;p_id=964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ha.gov/pls/oshaweb/owadisp.show_document?p_table=STANDARDS&amp;p_id=9641" TargetMode="External"/><Relationship Id="rId4" Type="http://schemas.openxmlformats.org/officeDocument/2006/relationships/settings" Target="settings.xml"/><Relationship Id="rId9" Type="http://schemas.openxmlformats.org/officeDocument/2006/relationships/hyperlink" Target="https://www.osha.gov/pls/oshaweb/owadisp.show_document?p_table=STANDARDS&amp;p_id=96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6</cp:revision>
  <cp:lastPrinted>2020-04-13T12:54:00Z</cp:lastPrinted>
  <dcterms:created xsi:type="dcterms:W3CDTF">2020-11-19T21:36:00Z</dcterms:created>
  <dcterms:modified xsi:type="dcterms:W3CDTF">2023-12-22T14:31:00Z</dcterms:modified>
</cp:coreProperties>
</file>