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F4BA0" w14:textId="77777777" w:rsidR="00B31B5D" w:rsidRPr="00B31B5D" w:rsidRDefault="00B31B5D" w:rsidP="00B31B5D">
      <w:pPr>
        <w:keepNext/>
        <w:jc w:val="center"/>
        <w:outlineLvl w:val="2"/>
        <w:rPr>
          <w:b/>
          <w:u w:val="single"/>
        </w:rPr>
      </w:pPr>
      <w:r w:rsidRPr="00B31B5D">
        <w:rPr>
          <w:b/>
          <w:u w:val="single"/>
        </w:rPr>
        <w:t>SCISSOR LIFT AND AERIAL LIFT SAFETY</w:t>
      </w:r>
    </w:p>
    <w:p w14:paraId="0D650182" w14:textId="77777777" w:rsidR="00F431DA" w:rsidRDefault="00F431DA" w:rsidP="00F431DA">
      <w:pPr>
        <w:jc w:val="both"/>
        <w:rPr>
          <w:b/>
          <w:szCs w:val="22"/>
        </w:rPr>
      </w:pPr>
    </w:p>
    <w:p w14:paraId="14636B49" w14:textId="0B2E84C8" w:rsidR="00B31B5D" w:rsidRDefault="00B31B5D" w:rsidP="00EB5364">
      <w:pPr>
        <w:tabs>
          <w:tab w:val="num" w:pos="792"/>
        </w:tabs>
        <w:jc w:val="both"/>
        <w:rPr>
          <w:sz w:val="20"/>
          <w:szCs w:val="20"/>
        </w:rPr>
      </w:pPr>
      <w:r w:rsidRPr="00B31B5D">
        <w:rPr>
          <w:sz w:val="20"/>
          <w:szCs w:val="20"/>
        </w:rPr>
        <w:t xml:space="preserve">The key to </w:t>
      </w:r>
      <w:r w:rsidR="00316BDC">
        <w:rPr>
          <w:sz w:val="20"/>
          <w:szCs w:val="20"/>
        </w:rPr>
        <w:t xml:space="preserve">the </w:t>
      </w:r>
      <w:r w:rsidRPr="00B31B5D">
        <w:rPr>
          <w:sz w:val="20"/>
          <w:szCs w:val="20"/>
        </w:rPr>
        <w:t xml:space="preserve">safe operation of both </w:t>
      </w:r>
      <w:r w:rsidR="00FE399A">
        <w:rPr>
          <w:sz w:val="20"/>
          <w:szCs w:val="20"/>
        </w:rPr>
        <w:t>Scissor and Aerial L</w:t>
      </w:r>
      <w:r w:rsidRPr="00B31B5D">
        <w:rPr>
          <w:sz w:val="20"/>
          <w:szCs w:val="20"/>
        </w:rPr>
        <w:t>ifts is proper training of personnel.  Accidents often occur when employees do not fully understand the operations and ca</w:t>
      </w:r>
      <w:r>
        <w:rPr>
          <w:sz w:val="20"/>
          <w:szCs w:val="20"/>
        </w:rPr>
        <w:t xml:space="preserve">pabilities </w:t>
      </w:r>
      <w:r w:rsidR="00316BDC">
        <w:rPr>
          <w:sz w:val="20"/>
          <w:szCs w:val="20"/>
        </w:rPr>
        <w:t xml:space="preserve">of the lift </w:t>
      </w:r>
      <w:r>
        <w:rPr>
          <w:sz w:val="20"/>
          <w:szCs w:val="20"/>
        </w:rPr>
        <w:t>they are operating.</w:t>
      </w:r>
      <w:r w:rsidR="00FE399A">
        <w:rPr>
          <w:sz w:val="20"/>
          <w:szCs w:val="20"/>
        </w:rPr>
        <w:t xml:space="preserve"> </w:t>
      </w:r>
      <w:r>
        <w:rPr>
          <w:sz w:val="20"/>
          <w:szCs w:val="20"/>
        </w:rPr>
        <w:t xml:space="preserve">At Piedmont Service Group </w:t>
      </w:r>
      <w:r w:rsidR="00B716D7">
        <w:rPr>
          <w:sz w:val="20"/>
          <w:szCs w:val="20"/>
        </w:rPr>
        <w:t xml:space="preserve">(PSG), </w:t>
      </w:r>
      <w:r>
        <w:rPr>
          <w:sz w:val="20"/>
          <w:szCs w:val="20"/>
        </w:rPr>
        <w:t>we will ensure our users are trained to understand the hazards a</w:t>
      </w:r>
      <w:r w:rsidR="0042023A">
        <w:rPr>
          <w:sz w:val="20"/>
          <w:szCs w:val="20"/>
        </w:rPr>
        <w:t>ssociated with the operation of</w:t>
      </w:r>
      <w:r>
        <w:rPr>
          <w:sz w:val="20"/>
          <w:szCs w:val="20"/>
        </w:rPr>
        <w:t xml:space="preserve"> Scissor and Aerial Lifts.</w:t>
      </w:r>
      <w:r w:rsidR="00B716D7">
        <w:rPr>
          <w:sz w:val="20"/>
          <w:szCs w:val="20"/>
        </w:rPr>
        <w:t xml:space="preserve"> The regulations referenced will be from 1926.452 Mobile Scaffolds and from 1926.453 Aerial Lifts. Some of what we require at PSG may </w:t>
      </w:r>
      <w:r w:rsidR="00316BDC">
        <w:rPr>
          <w:sz w:val="20"/>
          <w:szCs w:val="20"/>
        </w:rPr>
        <w:t>be more than what is required in the standards.</w:t>
      </w:r>
    </w:p>
    <w:p w14:paraId="4517932E" w14:textId="77777777" w:rsidR="00316BDC" w:rsidRDefault="00316BDC" w:rsidP="00316BDC">
      <w:pPr>
        <w:jc w:val="center"/>
        <w:rPr>
          <w:b/>
          <w:szCs w:val="22"/>
          <w:u w:val="single"/>
        </w:rPr>
      </w:pPr>
      <w:r>
        <w:rPr>
          <w:b/>
          <w:szCs w:val="22"/>
          <w:u w:val="single"/>
        </w:rPr>
        <w:t>Training</w:t>
      </w:r>
    </w:p>
    <w:p w14:paraId="34762660" w14:textId="77777777" w:rsidR="00316BDC" w:rsidRDefault="00316BDC" w:rsidP="00316BDC">
      <w:pPr>
        <w:rPr>
          <w:sz w:val="20"/>
          <w:szCs w:val="20"/>
        </w:rPr>
      </w:pPr>
    </w:p>
    <w:p w14:paraId="428AAE61" w14:textId="12A8A5AE" w:rsidR="00522D0A" w:rsidRDefault="00316BDC" w:rsidP="00316BDC">
      <w:pPr>
        <w:jc w:val="both"/>
        <w:rPr>
          <w:sz w:val="20"/>
          <w:szCs w:val="20"/>
        </w:rPr>
      </w:pPr>
      <w:r>
        <w:rPr>
          <w:sz w:val="20"/>
          <w:szCs w:val="20"/>
        </w:rPr>
        <w:t>All emplo</w:t>
      </w:r>
      <w:r w:rsidR="00522D0A">
        <w:rPr>
          <w:sz w:val="20"/>
          <w:szCs w:val="20"/>
        </w:rPr>
        <w:t>yees using a Scissor or Aerial L</w:t>
      </w:r>
      <w:r>
        <w:rPr>
          <w:sz w:val="20"/>
          <w:szCs w:val="20"/>
        </w:rPr>
        <w:t>ift will be trained and have demonstrated the ability to operate the style lift they will be using.</w:t>
      </w:r>
      <w:r w:rsidR="004F4131">
        <w:rPr>
          <w:sz w:val="20"/>
          <w:szCs w:val="20"/>
        </w:rPr>
        <w:t xml:space="preserve"> </w:t>
      </w:r>
      <w:r w:rsidR="00EB5364">
        <w:rPr>
          <w:sz w:val="20"/>
          <w:szCs w:val="20"/>
        </w:rPr>
        <w:t xml:space="preserve">Training will be for </w:t>
      </w:r>
      <w:r w:rsidR="00EB5364" w:rsidRPr="00EB5364">
        <w:rPr>
          <w:sz w:val="20"/>
          <w:szCs w:val="20"/>
        </w:rPr>
        <w:t>MEWP’s TYPE 3 Groups A &amp; B in accordance with ANSI A92.22-24</w:t>
      </w:r>
      <w:r w:rsidR="00EB5364" w:rsidRPr="00047C4F">
        <w:rPr>
          <w:sz w:val="16"/>
          <w:szCs w:val="16"/>
        </w:rPr>
        <w:t>.</w:t>
      </w:r>
      <w:r w:rsidR="00EB5364">
        <w:rPr>
          <w:sz w:val="14"/>
        </w:rPr>
        <w:t xml:space="preserve">  </w:t>
      </w:r>
      <w:r w:rsidR="004F4131">
        <w:rPr>
          <w:sz w:val="20"/>
          <w:szCs w:val="20"/>
        </w:rPr>
        <w:t xml:space="preserve">For both Scissor and Aerial Lifts, fall restraint will be used. This will be a full body harness with a </w:t>
      </w:r>
      <w:r w:rsidR="007D540F">
        <w:rPr>
          <w:sz w:val="20"/>
          <w:szCs w:val="20"/>
        </w:rPr>
        <w:t>Self-Retracting</w:t>
      </w:r>
      <w:r w:rsidR="004F4131">
        <w:rPr>
          <w:sz w:val="20"/>
          <w:szCs w:val="20"/>
        </w:rPr>
        <w:t xml:space="preserve"> Device (SRD). The SRD will be approved for this application by the manufacturer. The reason a SRD is used inside of a lift is because the manufacturer states that fall restraint will be used to k</w:t>
      </w:r>
      <w:r w:rsidR="00522D0A">
        <w:rPr>
          <w:sz w:val="20"/>
          <w:szCs w:val="20"/>
        </w:rPr>
        <w:t>eep</w:t>
      </w:r>
      <w:r w:rsidR="007D540F">
        <w:rPr>
          <w:sz w:val="20"/>
          <w:szCs w:val="20"/>
        </w:rPr>
        <w:t xml:space="preserve"> the worker inside the platform</w:t>
      </w:r>
      <w:r w:rsidR="00522D0A">
        <w:rPr>
          <w:sz w:val="20"/>
          <w:szCs w:val="20"/>
        </w:rPr>
        <w:t xml:space="preserve"> and thus not expose the worker to any fall hazard requiring a fall arrest.</w:t>
      </w:r>
    </w:p>
    <w:p w14:paraId="5D509195" w14:textId="77777777" w:rsidR="00522D0A" w:rsidRDefault="00522D0A" w:rsidP="00522D0A">
      <w:pPr>
        <w:jc w:val="center"/>
        <w:rPr>
          <w:b/>
          <w:szCs w:val="22"/>
          <w:u w:val="single"/>
        </w:rPr>
      </w:pPr>
      <w:r>
        <w:rPr>
          <w:b/>
          <w:szCs w:val="22"/>
          <w:u w:val="single"/>
        </w:rPr>
        <w:t>Inspections</w:t>
      </w:r>
    </w:p>
    <w:p w14:paraId="76EDF2DE" w14:textId="77777777" w:rsidR="00522D0A" w:rsidRDefault="00522D0A" w:rsidP="00522D0A">
      <w:pPr>
        <w:jc w:val="center"/>
        <w:rPr>
          <w:b/>
          <w:szCs w:val="22"/>
          <w:u w:val="single"/>
        </w:rPr>
      </w:pPr>
    </w:p>
    <w:p w14:paraId="218B2483" w14:textId="77777777" w:rsidR="00522D0A" w:rsidRDefault="00522D0A" w:rsidP="00522D0A">
      <w:pPr>
        <w:rPr>
          <w:sz w:val="20"/>
          <w:szCs w:val="20"/>
        </w:rPr>
      </w:pPr>
      <w:r>
        <w:rPr>
          <w:sz w:val="20"/>
          <w:szCs w:val="20"/>
        </w:rPr>
        <w:t>The Scissor/Aerial Lift will be inspected at the time of delivery. Do not accept delivery of this machine if it needs repair. The inspection will be documented before each work period and include at minimum:</w:t>
      </w:r>
    </w:p>
    <w:p w14:paraId="720484C9" w14:textId="77777777" w:rsidR="00522D0A" w:rsidRDefault="00522D0A" w:rsidP="00522D0A">
      <w:pPr>
        <w:rPr>
          <w:sz w:val="20"/>
          <w:szCs w:val="20"/>
        </w:rPr>
      </w:pPr>
    </w:p>
    <w:p w14:paraId="32671300" w14:textId="77777777" w:rsidR="00522D0A" w:rsidRDefault="00522D0A" w:rsidP="00522D0A">
      <w:pPr>
        <w:rPr>
          <w:sz w:val="20"/>
          <w:szCs w:val="20"/>
        </w:rPr>
      </w:pPr>
      <w:r>
        <w:rPr>
          <w:sz w:val="20"/>
          <w:szCs w:val="20"/>
        </w:rPr>
        <w:tab/>
        <w:t>• Type and model of lift</w:t>
      </w:r>
    </w:p>
    <w:p w14:paraId="3750A3C5" w14:textId="77777777" w:rsidR="00522D0A" w:rsidRDefault="007D540F" w:rsidP="00522D0A">
      <w:pPr>
        <w:rPr>
          <w:sz w:val="20"/>
          <w:szCs w:val="20"/>
        </w:rPr>
      </w:pPr>
      <w:r>
        <w:rPr>
          <w:sz w:val="20"/>
          <w:szCs w:val="20"/>
        </w:rPr>
        <w:tab/>
        <w:t>• Date and operator</w:t>
      </w:r>
      <w:r w:rsidR="00522D0A">
        <w:rPr>
          <w:sz w:val="20"/>
          <w:szCs w:val="20"/>
        </w:rPr>
        <w:t>'</w:t>
      </w:r>
      <w:r>
        <w:rPr>
          <w:sz w:val="20"/>
          <w:szCs w:val="20"/>
        </w:rPr>
        <w:t>s</w:t>
      </w:r>
      <w:r w:rsidR="00522D0A">
        <w:rPr>
          <w:sz w:val="20"/>
          <w:szCs w:val="20"/>
        </w:rPr>
        <w:t xml:space="preserve"> signature</w:t>
      </w:r>
    </w:p>
    <w:p w14:paraId="2BA77BF5" w14:textId="77777777" w:rsidR="00522D0A" w:rsidRDefault="00522D0A" w:rsidP="00522D0A">
      <w:pPr>
        <w:rPr>
          <w:sz w:val="20"/>
          <w:szCs w:val="20"/>
        </w:rPr>
      </w:pPr>
      <w:r>
        <w:rPr>
          <w:sz w:val="20"/>
          <w:szCs w:val="20"/>
        </w:rPr>
        <w:tab/>
        <w:t xml:space="preserve">• </w:t>
      </w:r>
      <w:r w:rsidR="004A3D3A">
        <w:rPr>
          <w:sz w:val="20"/>
          <w:szCs w:val="20"/>
        </w:rPr>
        <w:t>All emergency controls are in proper working condition</w:t>
      </w:r>
    </w:p>
    <w:p w14:paraId="534B331B" w14:textId="77777777" w:rsidR="004A3D3A" w:rsidRDefault="004A3D3A" w:rsidP="00522D0A">
      <w:pPr>
        <w:rPr>
          <w:sz w:val="20"/>
          <w:szCs w:val="20"/>
        </w:rPr>
      </w:pPr>
      <w:r>
        <w:rPr>
          <w:sz w:val="20"/>
          <w:szCs w:val="20"/>
        </w:rPr>
        <w:tab/>
        <w:t>• All functional controls are in proper working condition</w:t>
      </w:r>
    </w:p>
    <w:p w14:paraId="06F46921" w14:textId="77777777" w:rsidR="004A3D3A" w:rsidRDefault="004A3D3A" w:rsidP="00522D0A">
      <w:pPr>
        <w:rPr>
          <w:sz w:val="20"/>
          <w:szCs w:val="20"/>
        </w:rPr>
      </w:pPr>
      <w:r>
        <w:rPr>
          <w:sz w:val="20"/>
          <w:szCs w:val="20"/>
        </w:rPr>
        <w:tab/>
        <w:t>• The stabilize</w:t>
      </w:r>
      <w:r w:rsidR="0042023A">
        <w:rPr>
          <w:sz w:val="20"/>
          <w:szCs w:val="20"/>
        </w:rPr>
        <w:t>r</w:t>
      </w:r>
      <w:r>
        <w:rPr>
          <w:sz w:val="20"/>
          <w:szCs w:val="20"/>
        </w:rPr>
        <w:t>s/outriggers function properly</w:t>
      </w:r>
    </w:p>
    <w:p w14:paraId="6971D40D" w14:textId="77777777" w:rsidR="004A3D3A" w:rsidRDefault="004A3D3A" w:rsidP="00522D0A">
      <w:pPr>
        <w:rPr>
          <w:sz w:val="20"/>
          <w:szCs w:val="20"/>
        </w:rPr>
      </w:pPr>
      <w:r>
        <w:rPr>
          <w:sz w:val="20"/>
          <w:szCs w:val="20"/>
        </w:rPr>
        <w:tab/>
        <w:t>• All required decals are in place</w:t>
      </w:r>
    </w:p>
    <w:p w14:paraId="4EE0F859" w14:textId="77777777" w:rsidR="004A3D3A" w:rsidRDefault="004A3D3A" w:rsidP="00522D0A">
      <w:pPr>
        <w:rPr>
          <w:sz w:val="20"/>
          <w:szCs w:val="20"/>
        </w:rPr>
      </w:pPr>
      <w:r>
        <w:rPr>
          <w:sz w:val="20"/>
          <w:szCs w:val="20"/>
        </w:rPr>
        <w:tab/>
        <w:t>• The operation manual is present</w:t>
      </w:r>
    </w:p>
    <w:p w14:paraId="27A45150" w14:textId="77777777" w:rsidR="004A3D3A" w:rsidRDefault="004A3D3A" w:rsidP="00522D0A">
      <w:pPr>
        <w:rPr>
          <w:sz w:val="20"/>
          <w:szCs w:val="20"/>
        </w:rPr>
      </w:pPr>
      <w:r>
        <w:rPr>
          <w:sz w:val="20"/>
          <w:szCs w:val="20"/>
        </w:rPr>
        <w:tab/>
        <w:t>• It has a fire extinguisher</w:t>
      </w:r>
    </w:p>
    <w:p w14:paraId="65D041E0" w14:textId="77777777" w:rsidR="004A3D3A" w:rsidRDefault="004A3D3A" w:rsidP="00522D0A">
      <w:pPr>
        <w:rPr>
          <w:sz w:val="20"/>
          <w:szCs w:val="20"/>
        </w:rPr>
      </w:pPr>
      <w:r>
        <w:rPr>
          <w:sz w:val="20"/>
          <w:szCs w:val="20"/>
        </w:rPr>
        <w:tab/>
        <w:t>• All alarms function</w:t>
      </w:r>
    </w:p>
    <w:p w14:paraId="017C2A16" w14:textId="77777777" w:rsidR="004A3D3A" w:rsidRDefault="004A3D3A" w:rsidP="00522D0A">
      <w:pPr>
        <w:rPr>
          <w:sz w:val="20"/>
          <w:szCs w:val="20"/>
        </w:rPr>
      </w:pPr>
      <w:r>
        <w:rPr>
          <w:sz w:val="20"/>
          <w:szCs w:val="20"/>
        </w:rPr>
        <w:tab/>
        <w:t>• All guardrails, gates, mechanical and structural components function</w:t>
      </w:r>
      <w:r w:rsidR="007E3ACD">
        <w:rPr>
          <w:sz w:val="20"/>
          <w:szCs w:val="20"/>
        </w:rPr>
        <w:t xml:space="preserve"> properly</w:t>
      </w:r>
    </w:p>
    <w:p w14:paraId="13673D33" w14:textId="77777777" w:rsidR="004A3D3A" w:rsidRDefault="004A3D3A" w:rsidP="00522D0A">
      <w:pPr>
        <w:rPr>
          <w:sz w:val="20"/>
          <w:szCs w:val="20"/>
        </w:rPr>
      </w:pPr>
      <w:r>
        <w:rPr>
          <w:sz w:val="20"/>
          <w:szCs w:val="20"/>
        </w:rPr>
        <w:tab/>
        <w:t>• The source of power to the lift is in proper working order</w:t>
      </w:r>
    </w:p>
    <w:p w14:paraId="7AA391A3" w14:textId="77777777" w:rsidR="004A3D3A" w:rsidRDefault="004A3D3A" w:rsidP="00522D0A">
      <w:pPr>
        <w:rPr>
          <w:sz w:val="20"/>
          <w:szCs w:val="20"/>
        </w:rPr>
      </w:pPr>
      <w:r>
        <w:rPr>
          <w:sz w:val="20"/>
          <w:szCs w:val="20"/>
        </w:rPr>
        <w:tab/>
        <w:t>• No other lift specific defects are found</w:t>
      </w:r>
    </w:p>
    <w:p w14:paraId="33846D44" w14:textId="77777777" w:rsidR="00EB5364" w:rsidRDefault="004A3D3A" w:rsidP="00522D0A">
      <w:pPr>
        <w:rPr>
          <w:sz w:val="20"/>
          <w:szCs w:val="20"/>
        </w:rPr>
      </w:pPr>
      <w:r>
        <w:rPr>
          <w:sz w:val="20"/>
          <w:szCs w:val="20"/>
        </w:rPr>
        <w:tab/>
        <w:t>• If damage is found the lift will be tagged and removed from service</w:t>
      </w:r>
    </w:p>
    <w:p w14:paraId="701703D3" w14:textId="11FC6C9F" w:rsidR="00522D0A" w:rsidRDefault="00522D0A" w:rsidP="00522D0A">
      <w:pPr>
        <w:rPr>
          <w:sz w:val="20"/>
          <w:szCs w:val="20"/>
        </w:rPr>
      </w:pPr>
      <w:r>
        <w:rPr>
          <w:sz w:val="20"/>
          <w:szCs w:val="20"/>
        </w:rPr>
        <w:tab/>
      </w:r>
      <w:r w:rsidR="00EB5364">
        <w:rPr>
          <w:sz w:val="20"/>
          <w:szCs w:val="20"/>
        </w:rPr>
        <w:t xml:space="preserve">• </w:t>
      </w:r>
      <w:r w:rsidR="00EB5364">
        <w:rPr>
          <w:sz w:val="20"/>
          <w:szCs w:val="20"/>
        </w:rPr>
        <w:t>Type of rescue to be performed. Self, Assisted or EMS.</w:t>
      </w:r>
    </w:p>
    <w:p w14:paraId="3DFAA393" w14:textId="77777777" w:rsidR="004A3D3A" w:rsidRDefault="004A3D3A" w:rsidP="00522D0A">
      <w:pPr>
        <w:rPr>
          <w:sz w:val="20"/>
          <w:szCs w:val="20"/>
        </w:rPr>
      </w:pPr>
    </w:p>
    <w:p w14:paraId="536203DC" w14:textId="77777777" w:rsidR="004A3D3A" w:rsidRPr="005E498B" w:rsidRDefault="005E498B" w:rsidP="005E498B">
      <w:pPr>
        <w:ind w:left="-5472"/>
        <w:jc w:val="center"/>
        <w:rPr>
          <w:b/>
          <w:szCs w:val="22"/>
        </w:rPr>
      </w:pPr>
      <w:r w:rsidRPr="005E498B">
        <w:rPr>
          <w:rFonts w:ascii="Times New Roman" w:hAnsi="Times New Roman"/>
          <w:snapToGrid w:val="0"/>
          <w:color w:val="000000"/>
          <w:w w:val="0"/>
          <w:sz w:val="0"/>
          <w:szCs w:val="0"/>
          <w:bdr w:val="none" w:sz="0" w:space="0" w:color="000000"/>
          <w:shd w:val="clear" w:color="000000" w:fill="000000"/>
          <w:lang w:eastAsia="x-none" w:bidi="x-none"/>
        </w:rPr>
        <w:t xml:space="preserve">   </w:t>
      </w:r>
      <w:r w:rsidRPr="005E498B">
        <w:rPr>
          <w:b/>
          <w:noProof/>
          <w:szCs w:val="22"/>
        </w:rPr>
        <w:t xml:space="preserve">                                        </w:t>
      </w:r>
      <w:r>
        <w:rPr>
          <w:b/>
          <w:noProof/>
          <w:szCs w:val="22"/>
        </w:rPr>
        <w:t xml:space="preserve">                                                               </w:t>
      </w:r>
      <w:r w:rsidRPr="005E498B">
        <w:rPr>
          <w:b/>
          <w:noProof/>
          <w:szCs w:val="22"/>
        </w:rPr>
        <w:t xml:space="preserve"> </w:t>
      </w:r>
      <w:r w:rsidRPr="005E498B">
        <w:rPr>
          <w:b/>
          <w:noProof/>
          <w:szCs w:val="22"/>
        </w:rPr>
        <w:drawing>
          <wp:inline distT="0" distB="0" distL="0" distR="0" wp14:anchorId="6C7F9151" wp14:editId="74F6CA2E">
            <wp:extent cx="1143000" cy="1281746"/>
            <wp:effectExtent l="0" t="0" r="0" b="0"/>
            <wp:docPr id="1" name="Picture 1" descr="C:\Users\bdesrosiers\Desktop\s l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desrosiers\Desktop\s lif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315" cy="1291070"/>
                    </a:xfrm>
                    <a:prstGeom prst="rect">
                      <a:avLst/>
                    </a:prstGeom>
                    <a:noFill/>
                    <a:ln>
                      <a:noFill/>
                    </a:ln>
                  </pic:spPr>
                </pic:pic>
              </a:graphicData>
            </a:graphic>
          </wp:inline>
        </w:drawing>
      </w:r>
      <w:r w:rsidRPr="005E498B">
        <w:rPr>
          <w:rFonts w:ascii="Times New Roman" w:hAnsi="Times New Roman"/>
          <w:snapToGrid w:val="0"/>
          <w:color w:val="000000"/>
          <w:w w:val="0"/>
          <w:sz w:val="0"/>
          <w:szCs w:val="0"/>
          <w:bdr w:val="none" w:sz="0" w:space="0" w:color="000000"/>
          <w:shd w:val="clear" w:color="000000" w:fill="000000"/>
          <w:lang w:val="x-none" w:eastAsia="x-none" w:bidi="x-none"/>
        </w:rPr>
        <w:t xml:space="preserve"> </w:t>
      </w:r>
      <w:r w:rsidRPr="005E498B">
        <w:rPr>
          <w:b/>
          <w:noProof/>
          <w:szCs w:val="22"/>
        </w:rPr>
        <w:t xml:space="preserve">          </w:t>
      </w:r>
      <w:r>
        <w:rPr>
          <w:b/>
          <w:noProof/>
          <w:szCs w:val="22"/>
        </w:rPr>
        <w:t xml:space="preserve">       </w:t>
      </w:r>
      <w:r w:rsidRPr="005E498B">
        <w:rPr>
          <w:b/>
          <w:noProof/>
          <w:szCs w:val="22"/>
        </w:rPr>
        <w:drawing>
          <wp:inline distT="0" distB="0" distL="0" distR="0" wp14:anchorId="3AB74D5C" wp14:editId="251F85A2">
            <wp:extent cx="1737360" cy="1303020"/>
            <wp:effectExtent l="0" t="0" r="0" b="0"/>
            <wp:docPr id="6" name="Picture 6" descr="C:\Users\bdesrosiers\Desktop\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desrosiers\Desktop\b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7360" cy="1303020"/>
                    </a:xfrm>
                    <a:prstGeom prst="rect">
                      <a:avLst/>
                    </a:prstGeom>
                    <a:noFill/>
                    <a:ln>
                      <a:noFill/>
                    </a:ln>
                  </pic:spPr>
                </pic:pic>
              </a:graphicData>
            </a:graphic>
          </wp:inline>
        </w:drawing>
      </w:r>
      <w:r>
        <w:rPr>
          <w:b/>
          <w:noProof/>
          <w:szCs w:val="22"/>
        </w:rPr>
        <w:t xml:space="preserve">            </w:t>
      </w:r>
      <w:r w:rsidRPr="005E498B">
        <w:rPr>
          <w:b/>
          <w:noProof/>
          <w:szCs w:val="22"/>
        </w:rPr>
        <w:t xml:space="preserve"> </w:t>
      </w:r>
    </w:p>
    <w:p w14:paraId="723AF75F" w14:textId="16BC40BF" w:rsidR="004A3D3A" w:rsidRPr="005E498B" w:rsidRDefault="005E498B" w:rsidP="005E498B">
      <w:pPr>
        <w:rPr>
          <w:b/>
          <w:sz w:val="20"/>
          <w:szCs w:val="20"/>
        </w:rPr>
      </w:pPr>
      <w:r>
        <w:rPr>
          <w:b/>
          <w:sz w:val="20"/>
          <w:szCs w:val="20"/>
        </w:rPr>
        <w:tab/>
      </w:r>
      <w:r w:rsidR="00EB5364">
        <w:rPr>
          <w:b/>
          <w:sz w:val="20"/>
          <w:szCs w:val="20"/>
        </w:rPr>
        <w:t xml:space="preserve">                   </w:t>
      </w:r>
      <w:r>
        <w:rPr>
          <w:b/>
          <w:sz w:val="20"/>
          <w:szCs w:val="20"/>
        </w:rPr>
        <w:t xml:space="preserve"> Scissor Lift</w:t>
      </w:r>
      <w:r w:rsidR="00EB5364">
        <w:rPr>
          <w:b/>
          <w:sz w:val="20"/>
          <w:szCs w:val="20"/>
        </w:rPr>
        <w:t xml:space="preserve"> Type 3 Group A</w:t>
      </w:r>
      <w:r>
        <w:rPr>
          <w:b/>
          <w:sz w:val="20"/>
          <w:szCs w:val="20"/>
        </w:rPr>
        <w:tab/>
      </w:r>
      <w:r w:rsidR="00EB5364">
        <w:rPr>
          <w:b/>
          <w:sz w:val="20"/>
          <w:szCs w:val="20"/>
        </w:rPr>
        <w:t xml:space="preserve">                   </w:t>
      </w:r>
      <w:r>
        <w:rPr>
          <w:b/>
          <w:sz w:val="20"/>
          <w:szCs w:val="20"/>
        </w:rPr>
        <w:t>Aerial Lift</w:t>
      </w:r>
      <w:r w:rsidR="00EB5364">
        <w:rPr>
          <w:b/>
          <w:sz w:val="20"/>
          <w:szCs w:val="20"/>
        </w:rPr>
        <w:t xml:space="preserve"> Type 3 Group B</w:t>
      </w:r>
    </w:p>
    <w:p w14:paraId="5B30D94B" w14:textId="77777777" w:rsidR="004A3D3A" w:rsidRDefault="004A3D3A" w:rsidP="004A3D3A">
      <w:pPr>
        <w:jc w:val="center"/>
        <w:rPr>
          <w:b/>
          <w:szCs w:val="22"/>
          <w:u w:val="single"/>
        </w:rPr>
      </w:pPr>
    </w:p>
    <w:p w14:paraId="7C0CEDBB" w14:textId="77777777" w:rsidR="00510717" w:rsidRDefault="00510717" w:rsidP="004A3D3A">
      <w:pPr>
        <w:jc w:val="center"/>
        <w:rPr>
          <w:b/>
          <w:szCs w:val="22"/>
          <w:u w:val="single"/>
        </w:rPr>
      </w:pPr>
    </w:p>
    <w:p w14:paraId="52BD41BE" w14:textId="6AD1E5BE" w:rsidR="005E498B" w:rsidRDefault="004A3D3A" w:rsidP="004A3D3A">
      <w:pPr>
        <w:jc w:val="center"/>
        <w:rPr>
          <w:b/>
          <w:szCs w:val="22"/>
          <w:u w:val="single"/>
        </w:rPr>
      </w:pPr>
      <w:r>
        <w:rPr>
          <w:b/>
          <w:szCs w:val="22"/>
          <w:u w:val="single"/>
        </w:rPr>
        <w:lastRenderedPageBreak/>
        <w:t>Safe Operating Procedures</w:t>
      </w:r>
    </w:p>
    <w:p w14:paraId="418FEC7E" w14:textId="77777777" w:rsidR="000670DC" w:rsidRDefault="005E498B" w:rsidP="000670DC">
      <w:pPr>
        <w:numPr>
          <w:ilvl w:val="0"/>
          <w:numId w:val="28"/>
        </w:numPr>
        <w:ind w:left="0"/>
        <w:contextualSpacing/>
        <w:jc w:val="both"/>
        <w:rPr>
          <w:sz w:val="20"/>
          <w:szCs w:val="20"/>
        </w:rPr>
      </w:pPr>
      <w:r>
        <w:rPr>
          <w:sz w:val="20"/>
          <w:szCs w:val="20"/>
        </w:rPr>
        <w:t>Lifts</w:t>
      </w:r>
      <w:r w:rsidRPr="005E498B">
        <w:rPr>
          <w:sz w:val="20"/>
          <w:szCs w:val="20"/>
        </w:rPr>
        <w:t xml:space="preserve"> shall be used only by trained personnel and </w:t>
      </w:r>
      <w:r>
        <w:rPr>
          <w:sz w:val="20"/>
          <w:szCs w:val="20"/>
        </w:rPr>
        <w:t>the lift</w:t>
      </w:r>
      <w:r w:rsidRPr="005E498B">
        <w:rPr>
          <w:sz w:val="20"/>
          <w:szCs w:val="20"/>
        </w:rPr>
        <w:t xml:space="preserve"> must be inspected before use.</w:t>
      </w:r>
    </w:p>
    <w:p w14:paraId="497068C7" w14:textId="77777777" w:rsidR="000670DC" w:rsidRPr="000670DC" w:rsidRDefault="000670DC" w:rsidP="000670DC">
      <w:pPr>
        <w:contextualSpacing/>
        <w:jc w:val="both"/>
        <w:rPr>
          <w:sz w:val="10"/>
          <w:szCs w:val="10"/>
        </w:rPr>
      </w:pPr>
    </w:p>
    <w:p w14:paraId="78706D4F" w14:textId="77777777" w:rsidR="000670DC" w:rsidRPr="000670DC" w:rsidRDefault="000670DC" w:rsidP="000670DC">
      <w:pPr>
        <w:numPr>
          <w:ilvl w:val="0"/>
          <w:numId w:val="28"/>
        </w:numPr>
        <w:ind w:left="0"/>
        <w:contextualSpacing/>
        <w:jc w:val="both"/>
        <w:rPr>
          <w:sz w:val="20"/>
          <w:szCs w:val="20"/>
        </w:rPr>
      </w:pPr>
      <w:r>
        <w:rPr>
          <w:sz w:val="20"/>
          <w:szCs w:val="20"/>
        </w:rPr>
        <w:t>Fall restraint will be used in the lift. Even "riders' in the lift need fall restraint.</w:t>
      </w:r>
    </w:p>
    <w:p w14:paraId="0C1E79CC" w14:textId="77777777" w:rsidR="005E498B" w:rsidRPr="000670DC" w:rsidRDefault="005E498B" w:rsidP="005E498B">
      <w:pPr>
        <w:contextualSpacing/>
        <w:jc w:val="both"/>
        <w:rPr>
          <w:sz w:val="10"/>
          <w:szCs w:val="10"/>
        </w:rPr>
      </w:pPr>
    </w:p>
    <w:p w14:paraId="08333199" w14:textId="77777777" w:rsidR="005E498B" w:rsidRDefault="005E498B" w:rsidP="00393489">
      <w:pPr>
        <w:numPr>
          <w:ilvl w:val="0"/>
          <w:numId w:val="28"/>
        </w:numPr>
        <w:ind w:left="0"/>
        <w:contextualSpacing/>
        <w:jc w:val="both"/>
        <w:rPr>
          <w:sz w:val="20"/>
          <w:szCs w:val="20"/>
        </w:rPr>
      </w:pPr>
      <w:r w:rsidRPr="005E498B">
        <w:rPr>
          <w:sz w:val="20"/>
          <w:szCs w:val="20"/>
        </w:rPr>
        <w:t xml:space="preserve">Lifts must not be loaded in excess of </w:t>
      </w:r>
      <w:r w:rsidR="00FE399A">
        <w:rPr>
          <w:sz w:val="20"/>
          <w:szCs w:val="20"/>
        </w:rPr>
        <w:t xml:space="preserve">the </w:t>
      </w:r>
      <w:r w:rsidRPr="005E498B">
        <w:rPr>
          <w:sz w:val="20"/>
          <w:szCs w:val="20"/>
        </w:rPr>
        <w:t>design</w:t>
      </w:r>
      <w:r w:rsidR="00FE399A">
        <w:rPr>
          <w:sz w:val="20"/>
          <w:szCs w:val="20"/>
        </w:rPr>
        <w:t>ed</w:t>
      </w:r>
      <w:r w:rsidRPr="005E498B">
        <w:rPr>
          <w:sz w:val="20"/>
          <w:szCs w:val="20"/>
        </w:rPr>
        <w:t xml:space="preserve"> working load</w:t>
      </w:r>
      <w:r>
        <w:rPr>
          <w:sz w:val="20"/>
          <w:szCs w:val="20"/>
        </w:rPr>
        <w:t>.</w:t>
      </w:r>
    </w:p>
    <w:p w14:paraId="2F026DAF" w14:textId="77777777" w:rsidR="005E498B" w:rsidRPr="000670DC" w:rsidRDefault="005E498B" w:rsidP="005E498B">
      <w:pPr>
        <w:contextualSpacing/>
        <w:jc w:val="both"/>
        <w:rPr>
          <w:sz w:val="10"/>
          <w:szCs w:val="10"/>
        </w:rPr>
      </w:pPr>
      <w:r w:rsidRPr="005E498B">
        <w:rPr>
          <w:sz w:val="20"/>
          <w:szCs w:val="20"/>
        </w:rPr>
        <w:t xml:space="preserve"> </w:t>
      </w:r>
    </w:p>
    <w:p w14:paraId="0B36A7C5" w14:textId="77777777" w:rsidR="005E498B" w:rsidRPr="005E498B" w:rsidRDefault="005E498B" w:rsidP="005E498B">
      <w:pPr>
        <w:numPr>
          <w:ilvl w:val="0"/>
          <w:numId w:val="28"/>
        </w:numPr>
        <w:ind w:left="0"/>
        <w:contextualSpacing/>
        <w:jc w:val="both"/>
        <w:rPr>
          <w:sz w:val="20"/>
          <w:szCs w:val="20"/>
        </w:rPr>
      </w:pPr>
      <w:r w:rsidRPr="005E498B">
        <w:rPr>
          <w:sz w:val="20"/>
          <w:szCs w:val="20"/>
        </w:rPr>
        <w:t>Employees shall not sit, stand or climb on the guardrails of an elevating work platform or use planks, ladders or other devices to gain greater working height.</w:t>
      </w:r>
      <w:r>
        <w:rPr>
          <w:sz w:val="20"/>
          <w:szCs w:val="20"/>
        </w:rPr>
        <w:t xml:space="preserve"> If a worker needs to exit the lift for any reason while it is raised, see</w:t>
      </w:r>
      <w:r w:rsidR="00FE399A">
        <w:rPr>
          <w:sz w:val="20"/>
          <w:szCs w:val="20"/>
        </w:rPr>
        <w:t xml:space="preserve"> the</w:t>
      </w:r>
      <w:r>
        <w:rPr>
          <w:sz w:val="20"/>
          <w:szCs w:val="20"/>
        </w:rPr>
        <w:t xml:space="preserve"> procedure below.</w:t>
      </w:r>
    </w:p>
    <w:p w14:paraId="4ACEF833" w14:textId="77777777" w:rsidR="005E498B" w:rsidRPr="000670DC" w:rsidRDefault="005E498B" w:rsidP="005E498B">
      <w:pPr>
        <w:jc w:val="both"/>
        <w:rPr>
          <w:sz w:val="10"/>
          <w:szCs w:val="10"/>
        </w:rPr>
      </w:pPr>
    </w:p>
    <w:p w14:paraId="011488E2" w14:textId="77777777" w:rsidR="005E498B" w:rsidRDefault="005E498B" w:rsidP="005E498B">
      <w:pPr>
        <w:numPr>
          <w:ilvl w:val="0"/>
          <w:numId w:val="28"/>
        </w:numPr>
        <w:ind w:left="0"/>
        <w:contextualSpacing/>
        <w:jc w:val="both"/>
        <w:rPr>
          <w:sz w:val="20"/>
          <w:szCs w:val="20"/>
        </w:rPr>
      </w:pPr>
      <w:r w:rsidRPr="005E498B">
        <w:rPr>
          <w:sz w:val="20"/>
          <w:szCs w:val="20"/>
        </w:rPr>
        <w:t xml:space="preserve">Employees shall not work on </w:t>
      </w:r>
      <w:r>
        <w:rPr>
          <w:sz w:val="20"/>
          <w:szCs w:val="20"/>
        </w:rPr>
        <w:t>lifts</w:t>
      </w:r>
      <w:r w:rsidR="009F2090">
        <w:rPr>
          <w:sz w:val="20"/>
          <w:szCs w:val="20"/>
        </w:rPr>
        <w:t xml:space="preserve"> when exposed to high winds,</w:t>
      </w:r>
      <w:r w:rsidRPr="005E498B">
        <w:rPr>
          <w:sz w:val="20"/>
          <w:szCs w:val="20"/>
        </w:rPr>
        <w:t xml:space="preserve"> storms or when they are covered with ice or snow.</w:t>
      </w:r>
    </w:p>
    <w:p w14:paraId="0BD3FD1A" w14:textId="77777777" w:rsidR="005E498B" w:rsidRPr="000670DC" w:rsidRDefault="005E498B" w:rsidP="005E498B">
      <w:pPr>
        <w:contextualSpacing/>
        <w:jc w:val="both"/>
        <w:rPr>
          <w:sz w:val="10"/>
          <w:szCs w:val="10"/>
        </w:rPr>
      </w:pPr>
    </w:p>
    <w:p w14:paraId="5EA18E5C" w14:textId="77777777" w:rsidR="005E498B" w:rsidRPr="000670DC" w:rsidRDefault="005E498B" w:rsidP="00C602A1">
      <w:pPr>
        <w:numPr>
          <w:ilvl w:val="0"/>
          <w:numId w:val="28"/>
        </w:numPr>
        <w:ind w:left="0"/>
        <w:contextualSpacing/>
        <w:jc w:val="both"/>
        <w:rPr>
          <w:sz w:val="20"/>
          <w:szCs w:val="20"/>
        </w:rPr>
      </w:pPr>
      <w:r w:rsidRPr="000670DC">
        <w:rPr>
          <w:sz w:val="20"/>
          <w:szCs w:val="20"/>
        </w:rPr>
        <w:t>When entering and exiting the lift, the worker will face the lift and maintain 3 points of contact.</w:t>
      </w:r>
    </w:p>
    <w:p w14:paraId="76DF4270" w14:textId="77777777" w:rsidR="005E498B" w:rsidRPr="000670DC" w:rsidRDefault="005E498B" w:rsidP="005E498B">
      <w:pPr>
        <w:jc w:val="both"/>
        <w:rPr>
          <w:sz w:val="10"/>
          <w:szCs w:val="10"/>
        </w:rPr>
      </w:pPr>
    </w:p>
    <w:p w14:paraId="6E04B121" w14:textId="77777777" w:rsidR="005E498B" w:rsidRDefault="005E498B" w:rsidP="005E498B">
      <w:pPr>
        <w:numPr>
          <w:ilvl w:val="0"/>
          <w:numId w:val="28"/>
        </w:numPr>
        <w:ind w:left="0"/>
        <w:contextualSpacing/>
        <w:jc w:val="both"/>
        <w:rPr>
          <w:sz w:val="20"/>
          <w:szCs w:val="20"/>
        </w:rPr>
      </w:pPr>
      <w:r w:rsidRPr="005E498B">
        <w:rPr>
          <w:sz w:val="20"/>
          <w:szCs w:val="20"/>
        </w:rPr>
        <w:t>Where moving vehicles are present, the work area shall be marked with warnings such as flags, roped off areas or other effective means of traffic control.</w:t>
      </w:r>
    </w:p>
    <w:p w14:paraId="450C354D" w14:textId="77777777" w:rsidR="000670DC" w:rsidRPr="000670DC" w:rsidRDefault="000670DC" w:rsidP="000670DC">
      <w:pPr>
        <w:contextualSpacing/>
        <w:jc w:val="both"/>
        <w:rPr>
          <w:sz w:val="10"/>
          <w:szCs w:val="10"/>
        </w:rPr>
      </w:pPr>
    </w:p>
    <w:p w14:paraId="00659D9F" w14:textId="77777777" w:rsidR="000670DC" w:rsidRDefault="000670DC" w:rsidP="005E498B">
      <w:pPr>
        <w:numPr>
          <w:ilvl w:val="0"/>
          <w:numId w:val="28"/>
        </w:numPr>
        <w:ind w:left="0"/>
        <w:contextualSpacing/>
        <w:jc w:val="both"/>
        <w:rPr>
          <w:sz w:val="20"/>
          <w:szCs w:val="20"/>
        </w:rPr>
      </w:pPr>
      <w:r>
        <w:rPr>
          <w:sz w:val="20"/>
          <w:szCs w:val="20"/>
        </w:rPr>
        <w:t>When there is the possibility of falling objects, barricade the area below.</w:t>
      </w:r>
    </w:p>
    <w:p w14:paraId="555C9DA6" w14:textId="77777777" w:rsidR="000670DC" w:rsidRPr="000670DC" w:rsidRDefault="000670DC" w:rsidP="000670DC">
      <w:pPr>
        <w:contextualSpacing/>
        <w:jc w:val="both"/>
        <w:rPr>
          <w:sz w:val="10"/>
          <w:szCs w:val="10"/>
        </w:rPr>
      </w:pPr>
    </w:p>
    <w:p w14:paraId="5D18CEAF" w14:textId="77777777" w:rsidR="000670DC" w:rsidRPr="005E498B" w:rsidRDefault="000670DC" w:rsidP="005E498B">
      <w:pPr>
        <w:numPr>
          <w:ilvl w:val="0"/>
          <w:numId w:val="28"/>
        </w:numPr>
        <w:ind w:left="0"/>
        <w:contextualSpacing/>
        <w:jc w:val="both"/>
        <w:rPr>
          <w:sz w:val="20"/>
          <w:szCs w:val="20"/>
        </w:rPr>
      </w:pPr>
      <w:r>
        <w:rPr>
          <w:sz w:val="20"/>
          <w:szCs w:val="20"/>
        </w:rPr>
        <w:t xml:space="preserve">When moving the lift, never stand in the extended area. </w:t>
      </w:r>
      <w:r w:rsidR="000855AA">
        <w:rPr>
          <w:sz w:val="20"/>
          <w:szCs w:val="20"/>
        </w:rPr>
        <w:t>Use a spotter if there are obstacles or other workers.</w:t>
      </w:r>
    </w:p>
    <w:p w14:paraId="1BBDEE96" w14:textId="77777777" w:rsidR="005E498B" w:rsidRPr="000670DC" w:rsidRDefault="005E498B" w:rsidP="005E498B">
      <w:pPr>
        <w:jc w:val="both"/>
        <w:rPr>
          <w:sz w:val="10"/>
          <w:szCs w:val="10"/>
        </w:rPr>
      </w:pPr>
    </w:p>
    <w:p w14:paraId="6076B041" w14:textId="77777777" w:rsidR="005E498B" w:rsidRPr="005E498B" w:rsidRDefault="007E3ACD" w:rsidP="005E498B">
      <w:pPr>
        <w:numPr>
          <w:ilvl w:val="0"/>
          <w:numId w:val="28"/>
        </w:numPr>
        <w:ind w:left="0"/>
        <w:contextualSpacing/>
        <w:jc w:val="both"/>
        <w:rPr>
          <w:sz w:val="20"/>
          <w:szCs w:val="20"/>
        </w:rPr>
      </w:pPr>
      <w:r>
        <w:rPr>
          <w:sz w:val="20"/>
          <w:szCs w:val="20"/>
        </w:rPr>
        <w:t>Look for u</w:t>
      </w:r>
      <w:r w:rsidR="005E498B" w:rsidRPr="005E498B">
        <w:rPr>
          <w:sz w:val="20"/>
          <w:szCs w:val="20"/>
        </w:rPr>
        <w:t>nstable objects such</w:t>
      </w:r>
      <w:r w:rsidR="00CC23AD">
        <w:rPr>
          <w:sz w:val="20"/>
          <w:szCs w:val="20"/>
        </w:rPr>
        <w:t xml:space="preserve"> as barrels, boxes, loose brick</w:t>
      </w:r>
      <w:r w:rsidR="005E498B" w:rsidRPr="005E498B">
        <w:rPr>
          <w:sz w:val="20"/>
          <w:szCs w:val="20"/>
        </w:rPr>
        <w:t xml:space="preserve"> and tools</w:t>
      </w:r>
      <w:r w:rsidR="0042023A">
        <w:rPr>
          <w:sz w:val="20"/>
          <w:szCs w:val="20"/>
        </w:rPr>
        <w:t>. D</w:t>
      </w:r>
      <w:r w:rsidR="005E498B" w:rsidRPr="005E498B">
        <w:rPr>
          <w:sz w:val="20"/>
          <w:szCs w:val="20"/>
        </w:rPr>
        <w:t>ebris shall not be allowed to accumulate on the work level.</w:t>
      </w:r>
    </w:p>
    <w:p w14:paraId="44549D8E" w14:textId="77777777" w:rsidR="005E498B" w:rsidRPr="000670DC" w:rsidRDefault="005E498B" w:rsidP="005E498B">
      <w:pPr>
        <w:jc w:val="both"/>
        <w:rPr>
          <w:sz w:val="10"/>
          <w:szCs w:val="10"/>
        </w:rPr>
      </w:pPr>
    </w:p>
    <w:p w14:paraId="7D2D38A8" w14:textId="77777777" w:rsidR="005E498B" w:rsidRPr="005E498B" w:rsidRDefault="005E498B" w:rsidP="005E498B">
      <w:pPr>
        <w:numPr>
          <w:ilvl w:val="0"/>
          <w:numId w:val="28"/>
        </w:numPr>
        <w:ind w:left="0"/>
        <w:contextualSpacing/>
        <w:jc w:val="both"/>
        <w:rPr>
          <w:sz w:val="20"/>
          <w:szCs w:val="20"/>
        </w:rPr>
      </w:pPr>
      <w:r w:rsidRPr="005E498B">
        <w:rPr>
          <w:sz w:val="20"/>
          <w:szCs w:val="20"/>
        </w:rPr>
        <w:t>Never elevate the platform unless the machine is on firm level surface.</w:t>
      </w:r>
    </w:p>
    <w:p w14:paraId="4AE390B2" w14:textId="77777777" w:rsidR="005E498B" w:rsidRPr="000670DC" w:rsidRDefault="005E498B" w:rsidP="005E498B">
      <w:pPr>
        <w:jc w:val="both"/>
        <w:rPr>
          <w:sz w:val="10"/>
          <w:szCs w:val="10"/>
        </w:rPr>
      </w:pPr>
    </w:p>
    <w:p w14:paraId="1732ECAF" w14:textId="77777777" w:rsidR="005E498B" w:rsidRPr="005E498B" w:rsidRDefault="005E498B" w:rsidP="005E498B">
      <w:pPr>
        <w:numPr>
          <w:ilvl w:val="0"/>
          <w:numId w:val="28"/>
        </w:numPr>
        <w:ind w:left="0"/>
        <w:contextualSpacing/>
        <w:jc w:val="both"/>
        <w:rPr>
          <w:sz w:val="20"/>
          <w:szCs w:val="20"/>
        </w:rPr>
      </w:pPr>
      <w:r w:rsidRPr="005E498B">
        <w:rPr>
          <w:sz w:val="20"/>
          <w:szCs w:val="20"/>
        </w:rPr>
        <w:t>Always survey the work area for surface hazards such as holes, drop offs, bumps and debris.</w:t>
      </w:r>
    </w:p>
    <w:p w14:paraId="17AEBE42" w14:textId="77777777" w:rsidR="005E498B" w:rsidRPr="000670DC" w:rsidRDefault="005E498B" w:rsidP="005E498B">
      <w:pPr>
        <w:jc w:val="both"/>
        <w:rPr>
          <w:sz w:val="10"/>
          <w:szCs w:val="10"/>
        </w:rPr>
      </w:pPr>
    </w:p>
    <w:p w14:paraId="25C5A4CC" w14:textId="77777777" w:rsidR="005E498B" w:rsidRPr="005E498B" w:rsidRDefault="005E498B" w:rsidP="005E498B">
      <w:pPr>
        <w:numPr>
          <w:ilvl w:val="0"/>
          <w:numId w:val="28"/>
        </w:numPr>
        <w:ind w:left="0"/>
        <w:contextualSpacing/>
        <w:jc w:val="both"/>
        <w:rPr>
          <w:sz w:val="20"/>
          <w:szCs w:val="20"/>
        </w:rPr>
      </w:pPr>
      <w:r w:rsidRPr="005E498B">
        <w:rPr>
          <w:sz w:val="20"/>
          <w:szCs w:val="20"/>
        </w:rPr>
        <w:t>Never operate the machine if all guardrails are not properly in place</w:t>
      </w:r>
      <w:r w:rsidR="0042023A">
        <w:rPr>
          <w:sz w:val="20"/>
          <w:szCs w:val="20"/>
        </w:rPr>
        <w:t>.</w:t>
      </w:r>
    </w:p>
    <w:p w14:paraId="2A4FF024" w14:textId="77777777" w:rsidR="005E498B" w:rsidRPr="000670DC" w:rsidRDefault="005E498B" w:rsidP="005E498B">
      <w:pPr>
        <w:jc w:val="both"/>
        <w:rPr>
          <w:sz w:val="10"/>
          <w:szCs w:val="10"/>
        </w:rPr>
      </w:pPr>
    </w:p>
    <w:p w14:paraId="57BC5A3C" w14:textId="77777777" w:rsidR="005E498B" w:rsidRPr="005E498B" w:rsidRDefault="005E498B" w:rsidP="005E498B">
      <w:pPr>
        <w:numPr>
          <w:ilvl w:val="0"/>
          <w:numId w:val="28"/>
        </w:numPr>
        <w:ind w:left="0"/>
        <w:contextualSpacing/>
        <w:jc w:val="both"/>
        <w:rPr>
          <w:sz w:val="20"/>
          <w:szCs w:val="20"/>
        </w:rPr>
      </w:pPr>
      <w:r w:rsidRPr="005E498B">
        <w:rPr>
          <w:sz w:val="20"/>
          <w:szCs w:val="20"/>
        </w:rPr>
        <w:t>Secure the chain across the entrance after mounting the platform.</w:t>
      </w:r>
    </w:p>
    <w:p w14:paraId="6FDEA2BC" w14:textId="77777777" w:rsidR="005E498B" w:rsidRPr="000670DC" w:rsidRDefault="005E498B" w:rsidP="005E498B">
      <w:pPr>
        <w:contextualSpacing/>
        <w:jc w:val="both"/>
        <w:rPr>
          <w:sz w:val="10"/>
          <w:szCs w:val="10"/>
        </w:rPr>
      </w:pPr>
    </w:p>
    <w:p w14:paraId="4B15F890" w14:textId="77777777" w:rsidR="005E498B" w:rsidRPr="005E498B" w:rsidRDefault="005E498B" w:rsidP="005E498B">
      <w:pPr>
        <w:numPr>
          <w:ilvl w:val="0"/>
          <w:numId w:val="28"/>
        </w:numPr>
        <w:ind w:left="0"/>
        <w:contextualSpacing/>
        <w:jc w:val="both"/>
        <w:rPr>
          <w:sz w:val="20"/>
          <w:szCs w:val="20"/>
        </w:rPr>
      </w:pPr>
      <w:r w:rsidRPr="005E498B">
        <w:rPr>
          <w:sz w:val="20"/>
          <w:szCs w:val="20"/>
        </w:rPr>
        <w:t>Never attach overhanging loads or increase the platform size.</w:t>
      </w:r>
    </w:p>
    <w:p w14:paraId="24ED864E" w14:textId="77777777" w:rsidR="005E498B" w:rsidRPr="000670DC" w:rsidRDefault="005E498B" w:rsidP="005E498B">
      <w:pPr>
        <w:jc w:val="both"/>
        <w:rPr>
          <w:sz w:val="10"/>
          <w:szCs w:val="10"/>
        </w:rPr>
      </w:pPr>
    </w:p>
    <w:p w14:paraId="47461795" w14:textId="77777777" w:rsidR="005E498B" w:rsidRPr="005E498B" w:rsidRDefault="005E498B" w:rsidP="005E498B">
      <w:pPr>
        <w:numPr>
          <w:ilvl w:val="0"/>
          <w:numId w:val="28"/>
        </w:numPr>
        <w:ind w:left="0"/>
        <w:contextualSpacing/>
        <w:jc w:val="both"/>
        <w:rPr>
          <w:sz w:val="20"/>
          <w:szCs w:val="20"/>
        </w:rPr>
      </w:pPr>
      <w:r w:rsidRPr="005E498B">
        <w:rPr>
          <w:sz w:val="20"/>
          <w:szCs w:val="20"/>
        </w:rPr>
        <w:t>Always look up, down and around for overhead obstructions and electrical conductors.</w:t>
      </w:r>
    </w:p>
    <w:p w14:paraId="67038046" w14:textId="77777777" w:rsidR="005E498B" w:rsidRPr="000670DC" w:rsidRDefault="005E498B" w:rsidP="005E498B">
      <w:pPr>
        <w:contextualSpacing/>
        <w:jc w:val="both"/>
        <w:rPr>
          <w:sz w:val="10"/>
          <w:szCs w:val="10"/>
        </w:rPr>
      </w:pPr>
    </w:p>
    <w:p w14:paraId="0C5CF2C5" w14:textId="77777777" w:rsidR="005E498B" w:rsidRPr="005E498B" w:rsidRDefault="005E498B" w:rsidP="005E498B">
      <w:pPr>
        <w:numPr>
          <w:ilvl w:val="0"/>
          <w:numId w:val="28"/>
        </w:numPr>
        <w:ind w:left="0"/>
        <w:contextualSpacing/>
        <w:jc w:val="both"/>
        <w:rPr>
          <w:sz w:val="20"/>
          <w:szCs w:val="20"/>
        </w:rPr>
      </w:pPr>
      <w:r w:rsidRPr="005E498B">
        <w:rPr>
          <w:sz w:val="20"/>
          <w:szCs w:val="20"/>
        </w:rPr>
        <w:t>Distribute all loads evenly, and make sure the maximum platform load is not exceeded.</w:t>
      </w:r>
    </w:p>
    <w:p w14:paraId="64DA3446" w14:textId="77777777" w:rsidR="005E498B" w:rsidRPr="000670DC" w:rsidRDefault="005E498B" w:rsidP="005E498B">
      <w:pPr>
        <w:jc w:val="both"/>
        <w:rPr>
          <w:sz w:val="10"/>
          <w:szCs w:val="10"/>
        </w:rPr>
      </w:pPr>
    </w:p>
    <w:p w14:paraId="221450ED" w14:textId="77777777" w:rsidR="005E498B" w:rsidRPr="005E498B" w:rsidRDefault="005E498B" w:rsidP="005E498B">
      <w:pPr>
        <w:numPr>
          <w:ilvl w:val="0"/>
          <w:numId w:val="28"/>
        </w:numPr>
        <w:ind w:left="0"/>
        <w:contextualSpacing/>
        <w:jc w:val="both"/>
        <w:rPr>
          <w:sz w:val="20"/>
          <w:szCs w:val="20"/>
        </w:rPr>
      </w:pPr>
      <w:r w:rsidRPr="005E498B">
        <w:rPr>
          <w:sz w:val="20"/>
          <w:szCs w:val="20"/>
        </w:rPr>
        <w:t>Do not perform service on the machine while the platform is elevated without blocking.</w:t>
      </w:r>
    </w:p>
    <w:p w14:paraId="0071525E" w14:textId="77777777" w:rsidR="005E498B" w:rsidRPr="000670DC" w:rsidRDefault="005E498B" w:rsidP="005E498B">
      <w:pPr>
        <w:jc w:val="both"/>
        <w:rPr>
          <w:sz w:val="10"/>
          <w:szCs w:val="10"/>
        </w:rPr>
      </w:pPr>
    </w:p>
    <w:p w14:paraId="16719174" w14:textId="77777777" w:rsidR="005E498B" w:rsidRPr="005E498B" w:rsidRDefault="005E498B" w:rsidP="005E498B">
      <w:pPr>
        <w:numPr>
          <w:ilvl w:val="0"/>
          <w:numId w:val="28"/>
        </w:numPr>
        <w:ind w:left="0"/>
        <w:contextualSpacing/>
        <w:jc w:val="both"/>
        <w:rPr>
          <w:sz w:val="20"/>
          <w:szCs w:val="20"/>
        </w:rPr>
      </w:pPr>
      <w:r w:rsidRPr="005E498B">
        <w:rPr>
          <w:sz w:val="20"/>
          <w:szCs w:val="20"/>
        </w:rPr>
        <w:t>Never recharge batteries near sparks or open flame.</w:t>
      </w:r>
    </w:p>
    <w:p w14:paraId="1DE5D68D" w14:textId="77777777" w:rsidR="005E498B" w:rsidRPr="000670DC" w:rsidRDefault="005E498B" w:rsidP="005E498B">
      <w:pPr>
        <w:jc w:val="both"/>
        <w:rPr>
          <w:sz w:val="10"/>
          <w:szCs w:val="10"/>
        </w:rPr>
      </w:pPr>
    </w:p>
    <w:p w14:paraId="1564A22D" w14:textId="22235A44" w:rsidR="000855AA" w:rsidRDefault="005E498B" w:rsidP="000855AA">
      <w:pPr>
        <w:numPr>
          <w:ilvl w:val="0"/>
          <w:numId w:val="28"/>
        </w:numPr>
        <w:ind w:left="0"/>
        <w:contextualSpacing/>
        <w:jc w:val="both"/>
        <w:rPr>
          <w:sz w:val="20"/>
          <w:szCs w:val="20"/>
        </w:rPr>
      </w:pPr>
      <w:r w:rsidRPr="005E498B">
        <w:rPr>
          <w:sz w:val="20"/>
          <w:szCs w:val="20"/>
        </w:rPr>
        <w:t xml:space="preserve">After </w:t>
      </w:r>
      <w:r w:rsidR="0042023A">
        <w:rPr>
          <w:sz w:val="20"/>
          <w:szCs w:val="20"/>
        </w:rPr>
        <w:t xml:space="preserve">the </w:t>
      </w:r>
      <w:r w:rsidRPr="005E498B">
        <w:rPr>
          <w:sz w:val="20"/>
          <w:szCs w:val="20"/>
        </w:rPr>
        <w:t>final use of the day, secure the work platform by turning key switch off and removing the key.</w:t>
      </w:r>
    </w:p>
    <w:p w14:paraId="69E5610A" w14:textId="77777777" w:rsidR="00F90F75" w:rsidRPr="00F90F75" w:rsidRDefault="00F90F75" w:rsidP="00F90F75">
      <w:pPr>
        <w:pStyle w:val="ListParagraph"/>
        <w:rPr>
          <w:sz w:val="16"/>
          <w:szCs w:val="16"/>
        </w:rPr>
      </w:pPr>
    </w:p>
    <w:p w14:paraId="414AB3ED" w14:textId="6D3B6EFB" w:rsidR="00F90F75" w:rsidRPr="000855AA" w:rsidRDefault="00F90F75" w:rsidP="000855AA">
      <w:pPr>
        <w:numPr>
          <w:ilvl w:val="0"/>
          <w:numId w:val="28"/>
        </w:numPr>
        <w:ind w:left="0"/>
        <w:contextualSpacing/>
        <w:jc w:val="both"/>
        <w:rPr>
          <w:sz w:val="20"/>
          <w:szCs w:val="20"/>
        </w:rPr>
      </w:pPr>
      <w:r>
        <w:rPr>
          <w:sz w:val="20"/>
          <w:szCs w:val="20"/>
        </w:rPr>
        <w:t>Attachments must be approved by the manufacturer. No field modifications are acceptable.</w:t>
      </w:r>
    </w:p>
    <w:p w14:paraId="50AE43FE" w14:textId="77777777" w:rsidR="008F4156" w:rsidRPr="00F90F75" w:rsidRDefault="008F4156" w:rsidP="008F4156">
      <w:pPr>
        <w:contextualSpacing/>
        <w:jc w:val="both"/>
        <w:rPr>
          <w:sz w:val="16"/>
          <w:szCs w:val="16"/>
        </w:rPr>
      </w:pPr>
    </w:p>
    <w:p w14:paraId="4E0926B3" w14:textId="18EB5BF8" w:rsidR="00F90F75" w:rsidRPr="00EB5364" w:rsidRDefault="00FE399A" w:rsidP="00F90F75">
      <w:pPr>
        <w:numPr>
          <w:ilvl w:val="0"/>
          <w:numId w:val="28"/>
        </w:numPr>
        <w:ind w:left="0"/>
        <w:contextualSpacing/>
        <w:jc w:val="both"/>
        <w:rPr>
          <w:sz w:val="20"/>
          <w:szCs w:val="20"/>
        </w:rPr>
      </w:pPr>
      <w:r w:rsidRPr="008F4156">
        <w:rPr>
          <w:sz w:val="20"/>
          <w:szCs w:val="20"/>
        </w:rPr>
        <w:t>Never operate the lift closer than 10'</w:t>
      </w:r>
      <w:r w:rsidR="008F4156" w:rsidRPr="008F4156">
        <w:rPr>
          <w:sz w:val="20"/>
          <w:szCs w:val="20"/>
        </w:rPr>
        <w:t xml:space="preserve"> from energized high voltage lines.</w:t>
      </w:r>
    </w:p>
    <w:tbl>
      <w:tblPr>
        <w:tblW w:w="0" w:type="auto"/>
        <w:jc w:val="center"/>
        <w:tblLook w:val="04A0" w:firstRow="1" w:lastRow="0" w:firstColumn="1" w:lastColumn="0" w:noHBand="0" w:noVBand="1"/>
      </w:tblPr>
      <w:tblGrid>
        <w:gridCol w:w="2577"/>
        <w:gridCol w:w="1031"/>
      </w:tblGrid>
      <w:tr w:rsidR="008F4156" w:rsidRPr="009C2F56" w14:paraId="71CA0406" w14:textId="77777777" w:rsidTr="008F4156">
        <w:trPr>
          <w:trHeight w:val="235"/>
          <w:jc w:val="center"/>
        </w:trPr>
        <w:tc>
          <w:tcPr>
            <w:tcW w:w="2577" w:type="dxa"/>
          </w:tcPr>
          <w:p w14:paraId="5F36FBF4" w14:textId="77777777" w:rsidR="008F4156" w:rsidRPr="009C2F56" w:rsidRDefault="008F4156" w:rsidP="00730D08">
            <w:pPr>
              <w:tabs>
                <w:tab w:val="num" w:pos="792"/>
              </w:tabs>
              <w:contextualSpacing/>
              <w:jc w:val="both"/>
              <w:rPr>
                <w:rFonts w:ascii="Times New Roman" w:hAnsi="Times New Roman"/>
                <w:sz w:val="24"/>
              </w:rPr>
            </w:pPr>
            <w:r w:rsidRPr="009C2F56">
              <w:rPr>
                <w:rFonts w:ascii="Times New Roman" w:hAnsi="Times New Roman"/>
                <w:sz w:val="24"/>
              </w:rPr>
              <w:t>600 - 50,000 volts</w:t>
            </w:r>
          </w:p>
        </w:tc>
        <w:tc>
          <w:tcPr>
            <w:tcW w:w="1031" w:type="dxa"/>
          </w:tcPr>
          <w:p w14:paraId="5B6CA385" w14:textId="77777777" w:rsidR="008F4156" w:rsidRPr="009C2F56" w:rsidRDefault="008F4156" w:rsidP="00730D08">
            <w:pPr>
              <w:tabs>
                <w:tab w:val="num" w:pos="792"/>
              </w:tabs>
              <w:contextualSpacing/>
              <w:jc w:val="both"/>
              <w:rPr>
                <w:rFonts w:ascii="Times New Roman" w:hAnsi="Times New Roman"/>
                <w:sz w:val="24"/>
              </w:rPr>
            </w:pPr>
            <w:r w:rsidRPr="009C2F56">
              <w:rPr>
                <w:rFonts w:ascii="Times New Roman" w:hAnsi="Times New Roman"/>
                <w:sz w:val="24"/>
              </w:rPr>
              <w:t>10 Feet</w:t>
            </w:r>
          </w:p>
        </w:tc>
      </w:tr>
      <w:tr w:rsidR="008F4156" w:rsidRPr="009C2F56" w14:paraId="62D1B481" w14:textId="77777777" w:rsidTr="008F4156">
        <w:trPr>
          <w:trHeight w:val="235"/>
          <w:jc w:val="center"/>
        </w:trPr>
        <w:tc>
          <w:tcPr>
            <w:tcW w:w="2577" w:type="dxa"/>
          </w:tcPr>
          <w:p w14:paraId="6E094ACB" w14:textId="77777777" w:rsidR="008F4156" w:rsidRPr="009C2F56" w:rsidRDefault="008F4156" w:rsidP="00730D08">
            <w:pPr>
              <w:tabs>
                <w:tab w:val="num" w:pos="792"/>
              </w:tabs>
              <w:contextualSpacing/>
              <w:jc w:val="both"/>
              <w:rPr>
                <w:rFonts w:ascii="Times New Roman" w:hAnsi="Times New Roman"/>
                <w:sz w:val="24"/>
              </w:rPr>
            </w:pPr>
            <w:r w:rsidRPr="009C2F56">
              <w:rPr>
                <w:rFonts w:ascii="Times New Roman" w:hAnsi="Times New Roman"/>
                <w:sz w:val="24"/>
              </w:rPr>
              <w:t>51,000 – 200, 000</w:t>
            </w:r>
          </w:p>
        </w:tc>
        <w:tc>
          <w:tcPr>
            <w:tcW w:w="1031" w:type="dxa"/>
          </w:tcPr>
          <w:p w14:paraId="75874E3F" w14:textId="77777777" w:rsidR="008F4156" w:rsidRPr="009C2F56" w:rsidRDefault="008F4156" w:rsidP="00730D08">
            <w:pPr>
              <w:tabs>
                <w:tab w:val="num" w:pos="792"/>
              </w:tabs>
              <w:contextualSpacing/>
              <w:jc w:val="both"/>
              <w:rPr>
                <w:rFonts w:ascii="Times New Roman" w:hAnsi="Times New Roman"/>
                <w:sz w:val="24"/>
              </w:rPr>
            </w:pPr>
            <w:r w:rsidRPr="009C2F56">
              <w:rPr>
                <w:rFonts w:ascii="Times New Roman" w:hAnsi="Times New Roman"/>
                <w:sz w:val="24"/>
              </w:rPr>
              <w:t>15 Feet</w:t>
            </w:r>
          </w:p>
        </w:tc>
      </w:tr>
      <w:tr w:rsidR="008F4156" w:rsidRPr="009C2F56" w14:paraId="101DCEA8" w14:textId="77777777" w:rsidTr="008F4156">
        <w:trPr>
          <w:trHeight w:val="235"/>
          <w:jc w:val="center"/>
        </w:trPr>
        <w:tc>
          <w:tcPr>
            <w:tcW w:w="2577" w:type="dxa"/>
          </w:tcPr>
          <w:p w14:paraId="2206AF2D" w14:textId="77777777" w:rsidR="008F4156" w:rsidRPr="009C2F56" w:rsidRDefault="008F4156" w:rsidP="00730D08">
            <w:pPr>
              <w:tabs>
                <w:tab w:val="num" w:pos="792"/>
              </w:tabs>
              <w:contextualSpacing/>
              <w:jc w:val="both"/>
              <w:rPr>
                <w:rFonts w:ascii="Times New Roman" w:hAnsi="Times New Roman"/>
                <w:sz w:val="24"/>
              </w:rPr>
            </w:pPr>
            <w:r w:rsidRPr="009C2F56">
              <w:rPr>
                <w:rFonts w:ascii="Times New Roman" w:hAnsi="Times New Roman"/>
                <w:sz w:val="24"/>
              </w:rPr>
              <w:t>201,000 – 350,000</w:t>
            </w:r>
          </w:p>
        </w:tc>
        <w:tc>
          <w:tcPr>
            <w:tcW w:w="1031" w:type="dxa"/>
          </w:tcPr>
          <w:p w14:paraId="757B23EA" w14:textId="77777777" w:rsidR="008F4156" w:rsidRPr="009C2F56" w:rsidRDefault="008F4156" w:rsidP="00730D08">
            <w:pPr>
              <w:tabs>
                <w:tab w:val="num" w:pos="792"/>
              </w:tabs>
              <w:contextualSpacing/>
              <w:jc w:val="both"/>
              <w:rPr>
                <w:rFonts w:ascii="Times New Roman" w:hAnsi="Times New Roman"/>
                <w:sz w:val="24"/>
              </w:rPr>
            </w:pPr>
            <w:r w:rsidRPr="009C2F56">
              <w:rPr>
                <w:rFonts w:ascii="Times New Roman" w:hAnsi="Times New Roman"/>
                <w:sz w:val="24"/>
              </w:rPr>
              <w:t>20 Feet</w:t>
            </w:r>
          </w:p>
        </w:tc>
      </w:tr>
      <w:tr w:rsidR="008F4156" w:rsidRPr="009C2F56" w14:paraId="0197AFFD" w14:textId="77777777" w:rsidTr="008F4156">
        <w:trPr>
          <w:trHeight w:val="235"/>
          <w:jc w:val="center"/>
        </w:trPr>
        <w:tc>
          <w:tcPr>
            <w:tcW w:w="2577" w:type="dxa"/>
          </w:tcPr>
          <w:p w14:paraId="628DC63D" w14:textId="77777777" w:rsidR="008F4156" w:rsidRPr="009C2F56" w:rsidRDefault="008F4156" w:rsidP="00730D08">
            <w:pPr>
              <w:tabs>
                <w:tab w:val="num" w:pos="792"/>
              </w:tabs>
              <w:contextualSpacing/>
              <w:jc w:val="both"/>
              <w:rPr>
                <w:rFonts w:ascii="Times New Roman" w:hAnsi="Times New Roman"/>
                <w:sz w:val="24"/>
              </w:rPr>
            </w:pPr>
            <w:r w:rsidRPr="009C2F56">
              <w:rPr>
                <w:rFonts w:ascii="Times New Roman" w:hAnsi="Times New Roman"/>
                <w:sz w:val="24"/>
              </w:rPr>
              <w:t>351,000 – 500,000</w:t>
            </w:r>
          </w:p>
        </w:tc>
        <w:tc>
          <w:tcPr>
            <w:tcW w:w="1031" w:type="dxa"/>
          </w:tcPr>
          <w:p w14:paraId="73FB0FBD" w14:textId="77777777" w:rsidR="008F4156" w:rsidRPr="009C2F56" w:rsidRDefault="008F4156" w:rsidP="00730D08">
            <w:pPr>
              <w:tabs>
                <w:tab w:val="num" w:pos="792"/>
              </w:tabs>
              <w:contextualSpacing/>
              <w:jc w:val="both"/>
              <w:rPr>
                <w:rFonts w:ascii="Times New Roman" w:hAnsi="Times New Roman"/>
                <w:sz w:val="24"/>
              </w:rPr>
            </w:pPr>
            <w:r w:rsidRPr="009C2F56">
              <w:rPr>
                <w:rFonts w:ascii="Times New Roman" w:hAnsi="Times New Roman"/>
                <w:sz w:val="24"/>
              </w:rPr>
              <w:t>25 Feet</w:t>
            </w:r>
          </w:p>
        </w:tc>
      </w:tr>
      <w:tr w:rsidR="008F4156" w:rsidRPr="009C2F56" w14:paraId="0D1ABB1B" w14:textId="77777777" w:rsidTr="008F4156">
        <w:trPr>
          <w:trHeight w:val="235"/>
          <w:jc w:val="center"/>
        </w:trPr>
        <w:tc>
          <w:tcPr>
            <w:tcW w:w="2577" w:type="dxa"/>
          </w:tcPr>
          <w:p w14:paraId="334726CC" w14:textId="77777777" w:rsidR="008F4156" w:rsidRPr="009C2F56" w:rsidRDefault="008F4156" w:rsidP="00730D08">
            <w:pPr>
              <w:tabs>
                <w:tab w:val="num" w:pos="792"/>
              </w:tabs>
              <w:contextualSpacing/>
              <w:jc w:val="both"/>
              <w:rPr>
                <w:rFonts w:ascii="Times New Roman" w:hAnsi="Times New Roman"/>
                <w:sz w:val="24"/>
              </w:rPr>
            </w:pPr>
            <w:r w:rsidRPr="009C2F56">
              <w:rPr>
                <w:rFonts w:ascii="Times New Roman" w:hAnsi="Times New Roman"/>
                <w:sz w:val="24"/>
              </w:rPr>
              <w:t>501,000 – 650,000</w:t>
            </w:r>
          </w:p>
        </w:tc>
        <w:tc>
          <w:tcPr>
            <w:tcW w:w="1031" w:type="dxa"/>
          </w:tcPr>
          <w:p w14:paraId="4BA82831" w14:textId="77777777" w:rsidR="008F4156" w:rsidRPr="009C2F56" w:rsidRDefault="008F4156" w:rsidP="00730D08">
            <w:pPr>
              <w:tabs>
                <w:tab w:val="num" w:pos="792"/>
              </w:tabs>
              <w:contextualSpacing/>
              <w:jc w:val="both"/>
              <w:rPr>
                <w:rFonts w:ascii="Times New Roman" w:hAnsi="Times New Roman"/>
                <w:sz w:val="24"/>
              </w:rPr>
            </w:pPr>
            <w:r w:rsidRPr="009C2F56">
              <w:rPr>
                <w:rFonts w:ascii="Times New Roman" w:hAnsi="Times New Roman"/>
                <w:sz w:val="24"/>
              </w:rPr>
              <w:t>30 Feet</w:t>
            </w:r>
          </w:p>
        </w:tc>
      </w:tr>
      <w:tr w:rsidR="008F4156" w:rsidRPr="009C2F56" w14:paraId="625A4CB3" w14:textId="77777777" w:rsidTr="008F4156">
        <w:trPr>
          <w:trHeight w:val="235"/>
          <w:jc w:val="center"/>
        </w:trPr>
        <w:tc>
          <w:tcPr>
            <w:tcW w:w="2577" w:type="dxa"/>
          </w:tcPr>
          <w:p w14:paraId="5588A7C4" w14:textId="77777777" w:rsidR="008F4156" w:rsidRPr="009C2F56" w:rsidRDefault="008F4156" w:rsidP="00730D08">
            <w:pPr>
              <w:tabs>
                <w:tab w:val="num" w:pos="792"/>
              </w:tabs>
              <w:contextualSpacing/>
              <w:jc w:val="both"/>
              <w:rPr>
                <w:rFonts w:ascii="Times New Roman" w:hAnsi="Times New Roman"/>
                <w:sz w:val="24"/>
              </w:rPr>
            </w:pPr>
            <w:r w:rsidRPr="009C2F56">
              <w:rPr>
                <w:rFonts w:ascii="Times New Roman" w:hAnsi="Times New Roman"/>
                <w:sz w:val="24"/>
              </w:rPr>
              <w:t>651,000 – 800,000</w:t>
            </w:r>
          </w:p>
        </w:tc>
        <w:tc>
          <w:tcPr>
            <w:tcW w:w="1031" w:type="dxa"/>
          </w:tcPr>
          <w:p w14:paraId="7698E371" w14:textId="77777777" w:rsidR="008F4156" w:rsidRPr="009C2F56" w:rsidRDefault="008F4156" w:rsidP="00730D08">
            <w:pPr>
              <w:tabs>
                <w:tab w:val="num" w:pos="792"/>
              </w:tabs>
              <w:contextualSpacing/>
              <w:jc w:val="both"/>
              <w:rPr>
                <w:rFonts w:ascii="Times New Roman" w:hAnsi="Times New Roman"/>
                <w:sz w:val="24"/>
              </w:rPr>
            </w:pPr>
            <w:r w:rsidRPr="009C2F56">
              <w:rPr>
                <w:rFonts w:ascii="Times New Roman" w:hAnsi="Times New Roman"/>
                <w:sz w:val="24"/>
              </w:rPr>
              <w:t>35 Feet</w:t>
            </w:r>
          </w:p>
        </w:tc>
      </w:tr>
      <w:tr w:rsidR="008F4156" w:rsidRPr="009C2F56" w14:paraId="2D4D0182" w14:textId="77777777" w:rsidTr="008F4156">
        <w:trPr>
          <w:trHeight w:val="235"/>
          <w:jc w:val="center"/>
        </w:trPr>
        <w:tc>
          <w:tcPr>
            <w:tcW w:w="2577" w:type="dxa"/>
          </w:tcPr>
          <w:p w14:paraId="3D3D6989" w14:textId="77777777" w:rsidR="008F4156" w:rsidRPr="009C2F56" w:rsidRDefault="008F4156" w:rsidP="00730D08">
            <w:pPr>
              <w:tabs>
                <w:tab w:val="num" w:pos="792"/>
              </w:tabs>
              <w:contextualSpacing/>
              <w:jc w:val="both"/>
              <w:rPr>
                <w:rFonts w:ascii="Times New Roman" w:hAnsi="Times New Roman"/>
                <w:sz w:val="24"/>
              </w:rPr>
            </w:pPr>
            <w:r w:rsidRPr="009C2F56">
              <w:rPr>
                <w:rFonts w:ascii="Times New Roman" w:hAnsi="Times New Roman"/>
                <w:sz w:val="24"/>
              </w:rPr>
              <w:t>801,000 – 950,000</w:t>
            </w:r>
          </w:p>
        </w:tc>
        <w:tc>
          <w:tcPr>
            <w:tcW w:w="1031" w:type="dxa"/>
          </w:tcPr>
          <w:p w14:paraId="780685EE" w14:textId="77777777" w:rsidR="008F4156" w:rsidRPr="009C2F56" w:rsidRDefault="008F4156" w:rsidP="00730D08">
            <w:pPr>
              <w:tabs>
                <w:tab w:val="num" w:pos="792"/>
              </w:tabs>
              <w:contextualSpacing/>
              <w:jc w:val="both"/>
              <w:rPr>
                <w:rFonts w:ascii="Times New Roman" w:hAnsi="Times New Roman"/>
                <w:sz w:val="24"/>
              </w:rPr>
            </w:pPr>
            <w:r w:rsidRPr="009C2F56">
              <w:rPr>
                <w:rFonts w:ascii="Times New Roman" w:hAnsi="Times New Roman"/>
                <w:sz w:val="24"/>
              </w:rPr>
              <w:t>40 Feet</w:t>
            </w:r>
          </w:p>
        </w:tc>
      </w:tr>
      <w:tr w:rsidR="008F4156" w:rsidRPr="009C2F56" w14:paraId="31EFCFA1" w14:textId="77777777" w:rsidTr="008F4156">
        <w:trPr>
          <w:trHeight w:val="207"/>
          <w:jc w:val="center"/>
        </w:trPr>
        <w:tc>
          <w:tcPr>
            <w:tcW w:w="2577" w:type="dxa"/>
          </w:tcPr>
          <w:p w14:paraId="7E3FB06A" w14:textId="77777777" w:rsidR="008F4156" w:rsidRPr="009C2F56" w:rsidRDefault="008F4156" w:rsidP="00730D08">
            <w:pPr>
              <w:tabs>
                <w:tab w:val="num" w:pos="792"/>
              </w:tabs>
              <w:contextualSpacing/>
              <w:jc w:val="both"/>
              <w:rPr>
                <w:rFonts w:ascii="Times New Roman" w:hAnsi="Times New Roman"/>
                <w:sz w:val="24"/>
              </w:rPr>
            </w:pPr>
            <w:r w:rsidRPr="009C2F56">
              <w:rPr>
                <w:rFonts w:ascii="Times New Roman" w:hAnsi="Times New Roman"/>
                <w:sz w:val="24"/>
              </w:rPr>
              <w:t>951,000 – 1,100,000</w:t>
            </w:r>
          </w:p>
        </w:tc>
        <w:tc>
          <w:tcPr>
            <w:tcW w:w="1031" w:type="dxa"/>
          </w:tcPr>
          <w:p w14:paraId="6C5FCAB1" w14:textId="77777777" w:rsidR="008F4156" w:rsidRPr="009C2F56" w:rsidRDefault="008F4156" w:rsidP="00510717">
            <w:pPr>
              <w:tabs>
                <w:tab w:val="num" w:pos="792"/>
              </w:tabs>
              <w:contextualSpacing/>
              <w:jc w:val="both"/>
              <w:rPr>
                <w:rFonts w:ascii="Times New Roman" w:hAnsi="Times New Roman"/>
                <w:sz w:val="24"/>
              </w:rPr>
            </w:pPr>
            <w:r w:rsidRPr="009C2F56">
              <w:rPr>
                <w:rFonts w:ascii="Times New Roman" w:hAnsi="Times New Roman"/>
                <w:sz w:val="24"/>
              </w:rPr>
              <w:t>45 Feet</w:t>
            </w:r>
          </w:p>
        </w:tc>
      </w:tr>
    </w:tbl>
    <w:p w14:paraId="57FD198C" w14:textId="77777777" w:rsidR="0042023A" w:rsidRDefault="0042023A" w:rsidP="000670DC">
      <w:pPr>
        <w:contextualSpacing/>
        <w:jc w:val="center"/>
        <w:rPr>
          <w:b/>
          <w:szCs w:val="22"/>
          <w:u w:val="single"/>
        </w:rPr>
      </w:pPr>
    </w:p>
    <w:p w14:paraId="23C9E355" w14:textId="77777777" w:rsidR="000670DC" w:rsidRDefault="000670DC" w:rsidP="000670DC">
      <w:pPr>
        <w:contextualSpacing/>
        <w:jc w:val="center"/>
        <w:rPr>
          <w:b/>
          <w:szCs w:val="22"/>
          <w:u w:val="single"/>
        </w:rPr>
      </w:pPr>
      <w:r>
        <w:rPr>
          <w:b/>
          <w:szCs w:val="22"/>
          <w:u w:val="single"/>
        </w:rPr>
        <w:t>Out of Platform Work</w:t>
      </w:r>
    </w:p>
    <w:p w14:paraId="1322F4B2" w14:textId="77777777" w:rsidR="000670DC" w:rsidRDefault="000670DC" w:rsidP="000670DC">
      <w:pPr>
        <w:contextualSpacing/>
        <w:rPr>
          <w:sz w:val="20"/>
          <w:szCs w:val="20"/>
        </w:rPr>
      </w:pPr>
    </w:p>
    <w:p w14:paraId="3F1208B6" w14:textId="77777777" w:rsidR="000670DC" w:rsidRDefault="000670DC" w:rsidP="000670DC">
      <w:pPr>
        <w:contextualSpacing/>
        <w:rPr>
          <w:sz w:val="20"/>
          <w:szCs w:val="20"/>
        </w:rPr>
      </w:pPr>
      <w:r>
        <w:rPr>
          <w:sz w:val="20"/>
          <w:szCs w:val="20"/>
        </w:rPr>
        <w:t>At times it may be necessary to access an area by climbing out of a lift. In order to do this safely and be compliant, the following steps need to be followed:</w:t>
      </w:r>
    </w:p>
    <w:p w14:paraId="31E502DD" w14:textId="77777777" w:rsidR="000670DC" w:rsidRDefault="000670DC" w:rsidP="000670DC">
      <w:pPr>
        <w:contextualSpacing/>
        <w:rPr>
          <w:sz w:val="20"/>
          <w:szCs w:val="20"/>
        </w:rPr>
      </w:pPr>
    </w:p>
    <w:p w14:paraId="39AB9C78" w14:textId="77777777" w:rsidR="000670DC" w:rsidRDefault="000670DC" w:rsidP="006570BA">
      <w:pPr>
        <w:contextualSpacing/>
        <w:jc w:val="both"/>
        <w:rPr>
          <w:sz w:val="20"/>
          <w:szCs w:val="20"/>
        </w:rPr>
      </w:pPr>
      <w:r>
        <w:rPr>
          <w:sz w:val="20"/>
          <w:szCs w:val="20"/>
        </w:rPr>
        <w:tab/>
        <w:t xml:space="preserve">1) A competent person investigates the tasks and determines the best and safest way to perform </w:t>
      </w:r>
      <w:r>
        <w:rPr>
          <w:sz w:val="20"/>
          <w:szCs w:val="20"/>
        </w:rPr>
        <w:tab/>
        <w:t>the task.</w:t>
      </w:r>
    </w:p>
    <w:p w14:paraId="079E8CAD" w14:textId="77777777" w:rsidR="000670DC" w:rsidRDefault="000670DC" w:rsidP="006570BA">
      <w:pPr>
        <w:contextualSpacing/>
        <w:jc w:val="both"/>
        <w:rPr>
          <w:sz w:val="20"/>
          <w:szCs w:val="20"/>
        </w:rPr>
      </w:pPr>
      <w:r>
        <w:rPr>
          <w:sz w:val="20"/>
          <w:szCs w:val="20"/>
        </w:rPr>
        <w:tab/>
      </w:r>
    </w:p>
    <w:p w14:paraId="68877D98" w14:textId="77777777" w:rsidR="000670DC" w:rsidRDefault="000670DC" w:rsidP="006570BA">
      <w:pPr>
        <w:contextualSpacing/>
        <w:jc w:val="both"/>
        <w:rPr>
          <w:sz w:val="20"/>
          <w:szCs w:val="20"/>
        </w:rPr>
      </w:pPr>
      <w:r>
        <w:rPr>
          <w:sz w:val="20"/>
          <w:szCs w:val="20"/>
        </w:rPr>
        <w:tab/>
        <w:t xml:space="preserve">2) This </w:t>
      </w:r>
      <w:r w:rsidR="006570BA">
        <w:rPr>
          <w:sz w:val="20"/>
          <w:szCs w:val="20"/>
        </w:rPr>
        <w:t>task will be documented on the Job Hazard Analysis. (JHA)</w:t>
      </w:r>
    </w:p>
    <w:p w14:paraId="30EA2BA0" w14:textId="77777777" w:rsidR="006570BA" w:rsidRDefault="006570BA" w:rsidP="006570BA">
      <w:pPr>
        <w:contextualSpacing/>
        <w:jc w:val="both"/>
        <w:rPr>
          <w:sz w:val="20"/>
          <w:szCs w:val="20"/>
        </w:rPr>
      </w:pPr>
    </w:p>
    <w:p w14:paraId="2298792F" w14:textId="77777777" w:rsidR="006570BA" w:rsidRDefault="006570BA" w:rsidP="006570BA">
      <w:pPr>
        <w:contextualSpacing/>
        <w:jc w:val="both"/>
        <w:rPr>
          <w:sz w:val="20"/>
          <w:szCs w:val="20"/>
        </w:rPr>
      </w:pPr>
      <w:r>
        <w:rPr>
          <w:sz w:val="20"/>
          <w:szCs w:val="20"/>
        </w:rPr>
        <w:tab/>
        <w:t xml:space="preserve">3) If this task requires the workers feet to leave the platform of the lift and perform a task, a </w:t>
      </w:r>
      <w:r>
        <w:rPr>
          <w:sz w:val="20"/>
          <w:szCs w:val="20"/>
        </w:rPr>
        <w:tab/>
        <w:t>documented fall protection plan will be written. This can be completed on the JHA.</w:t>
      </w:r>
    </w:p>
    <w:p w14:paraId="4E6DD4AB" w14:textId="77777777" w:rsidR="006570BA" w:rsidRDefault="006570BA" w:rsidP="006570BA">
      <w:pPr>
        <w:contextualSpacing/>
        <w:jc w:val="both"/>
        <w:rPr>
          <w:sz w:val="20"/>
          <w:szCs w:val="20"/>
        </w:rPr>
      </w:pPr>
    </w:p>
    <w:p w14:paraId="668480BB" w14:textId="77777777" w:rsidR="006570BA" w:rsidRDefault="006570BA" w:rsidP="006570BA">
      <w:pPr>
        <w:contextualSpacing/>
        <w:jc w:val="both"/>
        <w:rPr>
          <w:sz w:val="20"/>
          <w:szCs w:val="20"/>
        </w:rPr>
      </w:pPr>
      <w:r>
        <w:rPr>
          <w:sz w:val="20"/>
          <w:szCs w:val="20"/>
        </w:rPr>
        <w:tab/>
        <w:t>4) 100% fall protection is required for this. A double SRD set up is required for this transition.</w:t>
      </w:r>
    </w:p>
    <w:p w14:paraId="044B7342" w14:textId="77777777" w:rsidR="006570BA" w:rsidRDefault="006570BA" w:rsidP="006570BA">
      <w:pPr>
        <w:contextualSpacing/>
        <w:jc w:val="both"/>
        <w:rPr>
          <w:sz w:val="20"/>
          <w:szCs w:val="20"/>
        </w:rPr>
      </w:pPr>
    </w:p>
    <w:p w14:paraId="5D915EFA" w14:textId="77777777" w:rsidR="006570BA" w:rsidRDefault="006570BA" w:rsidP="006570BA">
      <w:pPr>
        <w:contextualSpacing/>
        <w:jc w:val="both"/>
        <w:rPr>
          <w:sz w:val="20"/>
          <w:szCs w:val="20"/>
        </w:rPr>
      </w:pPr>
      <w:r>
        <w:rPr>
          <w:sz w:val="20"/>
          <w:szCs w:val="20"/>
        </w:rPr>
        <w:tab/>
        <w:t>5) An appropriate outside the platform anchor point needs to be used. Overhead is the best.</w:t>
      </w:r>
    </w:p>
    <w:p w14:paraId="2CF578E9" w14:textId="77777777" w:rsidR="006570BA" w:rsidRDefault="006570BA" w:rsidP="006570BA">
      <w:pPr>
        <w:contextualSpacing/>
        <w:jc w:val="both"/>
        <w:rPr>
          <w:sz w:val="20"/>
          <w:szCs w:val="20"/>
        </w:rPr>
      </w:pPr>
    </w:p>
    <w:p w14:paraId="602C3F2F" w14:textId="77777777" w:rsidR="006570BA" w:rsidRDefault="006570BA" w:rsidP="006570BA">
      <w:pPr>
        <w:contextualSpacing/>
        <w:jc w:val="both"/>
        <w:rPr>
          <w:sz w:val="20"/>
          <w:szCs w:val="20"/>
        </w:rPr>
      </w:pPr>
      <w:r>
        <w:rPr>
          <w:sz w:val="20"/>
          <w:szCs w:val="20"/>
        </w:rPr>
        <w:tab/>
        <w:t>6) The worker stays connected to the lift as he climbs out of the lift.</w:t>
      </w:r>
    </w:p>
    <w:p w14:paraId="1C80E54A" w14:textId="77777777" w:rsidR="006570BA" w:rsidRDefault="006570BA" w:rsidP="006570BA">
      <w:pPr>
        <w:contextualSpacing/>
        <w:jc w:val="both"/>
        <w:rPr>
          <w:sz w:val="20"/>
          <w:szCs w:val="20"/>
        </w:rPr>
      </w:pPr>
    </w:p>
    <w:p w14:paraId="17E8FAFD" w14:textId="77777777" w:rsidR="006570BA" w:rsidRDefault="006570BA" w:rsidP="006570BA">
      <w:pPr>
        <w:contextualSpacing/>
        <w:jc w:val="both"/>
        <w:rPr>
          <w:sz w:val="20"/>
          <w:szCs w:val="20"/>
        </w:rPr>
      </w:pPr>
      <w:r>
        <w:rPr>
          <w:sz w:val="20"/>
          <w:szCs w:val="20"/>
        </w:rPr>
        <w:tab/>
        <w:t>7) The worker then installs his second anchor point and connects to it.</w:t>
      </w:r>
    </w:p>
    <w:p w14:paraId="5FF16ABD" w14:textId="77777777" w:rsidR="006570BA" w:rsidRDefault="006570BA" w:rsidP="006570BA">
      <w:pPr>
        <w:contextualSpacing/>
        <w:jc w:val="both"/>
        <w:rPr>
          <w:sz w:val="20"/>
          <w:szCs w:val="20"/>
        </w:rPr>
      </w:pPr>
    </w:p>
    <w:p w14:paraId="4B98C2A8" w14:textId="77777777" w:rsidR="006570BA" w:rsidRDefault="006570BA" w:rsidP="006570BA">
      <w:pPr>
        <w:contextualSpacing/>
        <w:jc w:val="both"/>
        <w:rPr>
          <w:sz w:val="20"/>
          <w:szCs w:val="20"/>
        </w:rPr>
      </w:pPr>
      <w:r>
        <w:rPr>
          <w:sz w:val="20"/>
          <w:szCs w:val="20"/>
        </w:rPr>
        <w:tab/>
        <w:t>8) The anchor point inside the lift is disconnected.</w:t>
      </w:r>
    </w:p>
    <w:p w14:paraId="3E707362" w14:textId="77777777" w:rsidR="006570BA" w:rsidRDefault="006570BA" w:rsidP="006570BA">
      <w:pPr>
        <w:contextualSpacing/>
        <w:jc w:val="both"/>
        <w:rPr>
          <w:sz w:val="20"/>
          <w:szCs w:val="20"/>
        </w:rPr>
      </w:pPr>
    </w:p>
    <w:p w14:paraId="7B0753F5" w14:textId="77777777" w:rsidR="006570BA" w:rsidRDefault="0042023A" w:rsidP="006570BA">
      <w:pPr>
        <w:contextualSpacing/>
        <w:jc w:val="both"/>
        <w:rPr>
          <w:sz w:val="20"/>
          <w:szCs w:val="20"/>
        </w:rPr>
      </w:pPr>
      <w:r>
        <w:rPr>
          <w:sz w:val="20"/>
          <w:szCs w:val="20"/>
        </w:rPr>
        <w:tab/>
        <w:t xml:space="preserve">9) The worker can </w:t>
      </w:r>
      <w:r w:rsidR="006570BA">
        <w:rPr>
          <w:sz w:val="20"/>
          <w:szCs w:val="20"/>
        </w:rPr>
        <w:t>now perform the task.</w:t>
      </w:r>
    </w:p>
    <w:p w14:paraId="632CEAA4" w14:textId="77777777" w:rsidR="006570BA" w:rsidRDefault="006570BA" w:rsidP="006570BA">
      <w:pPr>
        <w:contextualSpacing/>
        <w:jc w:val="both"/>
        <w:rPr>
          <w:sz w:val="20"/>
          <w:szCs w:val="20"/>
        </w:rPr>
      </w:pPr>
    </w:p>
    <w:p w14:paraId="4D329388" w14:textId="77777777" w:rsidR="006570BA" w:rsidRDefault="006570BA" w:rsidP="006570BA">
      <w:pPr>
        <w:contextualSpacing/>
        <w:jc w:val="both"/>
        <w:rPr>
          <w:sz w:val="20"/>
          <w:szCs w:val="20"/>
        </w:rPr>
      </w:pPr>
      <w:r>
        <w:rPr>
          <w:sz w:val="20"/>
          <w:szCs w:val="20"/>
        </w:rPr>
        <w:tab/>
        <w:t>10) Once the task is complete, the worker climbs back in the lift and connects to it.</w:t>
      </w:r>
    </w:p>
    <w:p w14:paraId="2852AF36" w14:textId="77777777" w:rsidR="006570BA" w:rsidRDefault="006570BA" w:rsidP="006570BA">
      <w:pPr>
        <w:contextualSpacing/>
        <w:jc w:val="both"/>
        <w:rPr>
          <w:sz w:val="20"/>
          <w:szCs w:val="20"/>
        </w:rPr>
      </w:pPr>
    </w:p>
    <w:p w14:paraId="07186630" w14:textId="77777777" w:rsidR="006570BA" w:rsidRDefault="006570BA" w:rsidP="006570BA">
      <w:pPr>
        <w:contextualSpacing/>
        <w:jc w:val="both"/>
        <w:rPr>
          <w:sz w:val="20"/>
          <w:szCs w:val="20"/>
        </w:rPr>
      </w:pPr>
      <w:r>
        <w:rPr>
          <w:sz w:val="20"/>
          <w:szCs w:val="20"/>
        </w:rPr>
        <w:tab/>
        <w:t xml:space="preserve">11) The worker then climbs out of the lift and disconnects his secondary anchor point and then </w:t>
      </w:r>
      <w:r>
        <w:rPr>
          <w:sz w:val="20"/>
          <w:szCs w:val="20"/>
        </w:rPr>
        <w:tab/>
        <w:t>climbs back into the lift.</w:t>
      </w:r>
    </w:p>
    <w:p w14:paraId="4E15026C" w14:textId="77777777" w:rsidR="006570BA" w:rsidRDefault="006570BA" w:rsidP="006570BA">
      <w:pPr>
        <w:contextualSpacing/>
        <w:jc w:val="both"/>
        <w:rPr>
          <w:sz w:val="20"/>
          <w:szCs w:val="20"/>
        </w:rPr>
      </w:pPr>
    </w:p>
    <w:p w14:paraId="170AD1E9" w14:textId="77777777" w:rsidR="00FE399A" w:rsidRDefault="00FE399A" w:rsidP="006570BA">
      <w:pPr>
        <w:contextualSpacing/>
        <w:jc w:val="both"/>
        <w:rPr>
          <w:sz w:val="20"/>
          <w:szCs w:val="20"/>
        </w:rPr>
      </w:pPr>
    </w:p>
    <w:p w14:paraId="1523A7F8" w14:textId="77777777" w:rsidR="006570BA" w:rsidRPr="00FE399A" w:rsidRDefault="006570BA" w:rsidP="006570BA">
      <w:pPr>
        <w:contextualSpacing/>
        <w:jc w:val="both"/>
        <w:rPr>
          <w:i/>
          <w:sz w:val="20"/>
          <w:szCs w:val="20"/>
        </w:rPr>
      </w:pPr>
      <w:r>
        <w:rPr>
          <w:sz w:val="20"/>
          <w:szCs w:val="20"/>
        </w:rPr>
        <w:tab/>
      </w:r>
      <w:r w:rsidRPr="00FE399A">
        <w:rPr>
          <w:i/>
          <w:sz w:val="20"/>
          <w:szCs w:val="20"/>
        </w:rPr>
        <w:t>Points to remember:</w:t>
      </w:r>
    </w:p>
    <w:p w14:paraId="13EFA425" w14:textId="77777777" w:rsidR="00806213" w:rsidRDefault="00806213" w:rsidP="006570BA">
      <w:pPr>
        <w:contextualSpacing/>
        <w:jc w:val="both"/>
        <w:rPr>
          <w:sz w:val="20"/>
          <w:szCs w:val="20"/>
        </w:rPr>
      </w:pPr>
    </w:p>
    <w:p w14:paraId="6B78EB1E" w14:textId="77777777" w:rsidR="006570BA" w:rsidRDefault="006570BA" w:rsidP="006570BA">
      <w:pPr>
        <w:contextualSpacing/>
        <w:jc w:val="both"/>
        <w:rPr>
          <w:sz w:val="20"/>
          <w:szCs w:val="20"/>
        </w:rPr>
      </w:pPr>
      <w:r>
        <w:rPr>
          <w:sz w:val="20"/>
          <w:szCs w:val="20"/>
        </w:rPr>
        <w:tab/>
      </w:r>
      <w:r>
        <w:rPr>
          <w:sz w:val="20"/>
          <w:szCs w:val="20"/>
        </w:rPr>
        <w:tab/>
        <w:t>• If it's not documented, it is not compliant</w:t>
      </w:r>
      <w:r w:rsidR="00806213">
        <w:rPr>
          <w:sz w:val="20"/>
          <w:szCs w:val="20"/>
        </w:rPr>
        <w:t>.</w:t>
      </w:r>
    </w:p>
    <w:p w14:paraId="18E0C946" w14:textId="77777777" w:rsidR="006570BA" w:rsidRDefault="006570BA" w:rsidP="006570BA">
      <w:pPr>
        <w:contextualSpacing/>
        <w:jc w:val="both"/>
        <w:rPr>
          <w:sz w:val="20"/>
          <w:szCs w:val="20"/>
        </w:rPr>
      </w:pPr>
      <w:r>
        <w:rPr>
          <w:sz w:val="20"/>
          <w:szCs w:val="20"/>
        </w:rPr>
        <w:tab/>
      </w:r>
      <w:r>
        <w:rPr>
          <w:sz w:val="20"/>
          <w:szCs w:val="20"/>
        </w:rPr>
        <w:tab/>
        <w:t>• At no time will you not be connected</w:t>
      </w:r>
      <w:r w:rsidR="00806213">
        <w:rPr>
          <w:sz w:val="20"/>
          <w:szCs w:val="20"/>
        </w:rPr>
        <w:t>.</w:t>
      </w:r>
    </w:p>
    <w:p w14:paraId="02964126" w14:textId="77777777" w:rsidR="006570BA" w:rsidRDefault="006570BA" w:rsidP="006570BA">
      <w:pPr>
        <w:contextualSpacing/>
        <w:jc w:val="both"/>
        <w:rPr>
          <w:sz w:val="20"/>
          <w:szCs w:val="20"/>
        </w:rPr>
      </w:pPr>
      <w:r>
        <w:rPr>
          <w:sz w:val="20"/>
          <w:szCs w:val="20"/>
        </w:rPr>
        <w:tab/>
      </w:r>
      <w:r>
        <w:rPr>
          <w:sz w:val="20"/>
          <w:szCs w:val="20"/>
        </w:rPr>
        <w:tab/>
        <w:t>• While working in the lift, you are connected in the lift</w:t>
      </w:r>
      <w:r w:rsidR="00806213">
        <w:rPr>
          <w:sz w:val="20"/>
          <w:szCs w:val="20"/>
        </w:rPr>
        <w:t>.</w:t>
      </w:r>
    </w:p>
    <w:p w14:paraId="594E038E" w14:textId="77777777" w:rsidR="006570BA" w:rsidRDefault="006570BA" w:rsidP="006570BA">
      <w:pPr>
        <w:contextualSpacing/>
        <w:jc w:val="both"/>
        <w:rPr>
          <w:sz w:val="20"/>
          <w:szCs w:val="20"/>
        </w:rPr>
      </w:pPr>
      <w:r>
        <w:rPr>
          <w:sz w:val="20"/>
          <w:szCs w:val="20"/>
        </w:rPr>
        <w:tab/>
      </w:r>
      <w:r>
        <w:rPr>
          <w:sz w:val="20"/>
          <w:szCs w:val="20"/>
        </w:rPr>
        <w:tab/>
        <w:t>• If your feet are not on the platform, you are connected outside the lift</w:t>
      </w:r>
      <w:r w:rsidR="00806213">
        <w:rPr>
          <w:sz w:val="20"/>
          <w:szCs w:val="20"/>
        </w:rPr>
        <w:t>.</w:t>
      </w:r>
    </w:p>
    <w:p w14:paraId="20EB33A2" w14:textId="77777777" w:rsidR="00806213" w:rsidRDefault="00806213" w:rsidP="006570BA">
      <w:pPr>
        <w:contextualSpacing/>
        <w:jc w:val="both"/>
        <w:rPr>
          <w:sz w:val="20"/>
          <w:szCs w:val="20"/>
        </w:rPr>
      </w:pPr>
      <w:r>
        <w:rPr>
          <w:sz w:val="20"/>
          <w:szCs w:val="20"/>
        </w:rPr>
        <w:tab/>
      </w:r>
      <w:r>
        <w:rPr>
          <w:sz w:val="20"/>
          <w:szCs w:val="20"/>
        </w:rPr>
        <w:tab/>
        <w:t xml:space="preserve">• This option is the last resort. </w:t>
      </w:r>
    </w:p>
    <w:p w14:paraId="7A289E8C" w14:textId="77777777" w:rsidR="006570BA" w:rsidRPr="000670DC" w:rsidRDefault="006570BA" w:rsidP="006570BA">
      <w:pPr>
        <w:contextualSpacing/>
        <w:jc w:val="both"/>
        <w:rPr>
          <w:sz w:val="20"/>
          <w:szCs w:val="20"/>
        </w:rPr>
      </w:pPr>
      <w:r>
        <w:rPr>
          <w:sz w:val="20"/>
          <w:szCs w:val="20"/>
        </w:rPr>
        <w:tab/>
      </w:r>
      <w:r>
        <w:rPr>
          <w:sz w:val="20"/>
          <w:szCs w:val="20"/>
        </w:rPr>
        <w:tab/>
      </w:r>
    </w:p>
    <w:p w14:paraId="035752C1" w14:textId="77777777" w:rsidR="005E498B" w:rsidRPr="009C2F56" w:rsidRDefault="005E498B" w:rsidP="005E498B">
      <w:pPr>
        <w:tabs>
          <w:tab w:val="num" w:pos="792"/>
        </w:tabs>
        <w:ind w:left="720"/>
        <w:contextualSpacing/>
        <w:jc w:val="both"/>
        <w:rPr>
          <w:rFonts w:ascii="Times New Roman" w:hAnsi="Times New Roman"/>
          <w:sz w:val="24"/>
        </w:rPr>
      </w:pPr>
    </w:p>
    <w:p w14:paraId="480E6D2F" w14:textId="77777777" w:rsidR="005E498B" w:rsidRPr="004A3D3A" w:rsidRDefault="005E498B" w:rsidP="005E498B">
      <w:pPr>
        <w:rPr>
          <w:b/>
          <w:szCs w:val="22"/>
          <w:u w:val="single"/>
        </w:rPr>
      </w:pPr>
    </w:p>
    <w:sectPr w:rsidR="005E498B" w:rsidRPr="004A3D3A" w:rsidSect="00510717">
      <w:headerReference w:type="default" r:id="rId10"/>
      <w:footerReference w:type="default" r:id="rId1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A68EC" w14:textId="77777777" w:rsidR="000B74BA" w:rsidRDefault="000B74BA">
      <w:r>
        <w:separator/>
      </w:r>
    </w:p>
  </w:endnote>
  <w:endnote w:type="continuationSeparator" w:id="0">
    <w:p w14:paraId="0E204207" w14:textId="77777777" w:rsidR="000B74BA" w:rsidRDefault="000B7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Neue-Rom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8EB8" w14:textId="25665425" w:rsidR="00000000" w:rsidRDefault="00510717" w:rsidP="00EB5364">
    <w:pPr>
      <w:pStyle w:val="Footer"/>
      <w:jc w:val="center"/>
      <w:rPr>
        <w:rFonts w:ascii="Book Antiqua" w:hAnsi="Book Antiqua"/>
        <w:snapToGrid w:val="0"/>
        <w:sz w:val="22"/>
      </w:rPr>
    </w:pPr>
    <w:r w:rsidRPr="00510717">
      <w:rPr>
        <w:rFonts w:ascii="Book Antiqua" w:hAnsi="Book Antiqua"/>
        <w:noProof/>
        <w:snapToGrid w:val="0"/>
        <w:sz w:val="22"/>
      </w:rPr>
      <w:drawing>
        <wp:inline distT="0" distB="0" distL="0" distR="0" wp14:anchorId="4F9EE115" wp14:editId="37032D61">
          <wp:extent cx="1882140" cy="408305"/>
          <wp:effectExtent l="0" t="0" r="3810" b="0"/>
          <wp:docPr id="5" name="Picture 5" descr="C:\Users\bdesrosiers\Desktop\EmailSignature_SmallJP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bdesrosiers\Desktop\EmailSignature_Small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836" cy="408456"/>
                  </a:xfrm>
                  <a:prstGeom prst="rect">
                    <a:avLst/>
                  </a:prstGeom>
                  <a:noFill/>
                  <a:ln>
                    <a:noFill/>
                  </a:ln>
                </pic:spPr>
              </pic:pic>
            </a:graphicData>
          </a:graphic>
        </wp:inline>
      </w:drawing>
    </w:r>
    <w:r w:rsidRPr="00510717">
      <w:rPr>
        <w:rFonts w:ascii="HelveticaNeue-Roman" w:hAnsi="HelveticaNeue-Roman"/>
        <w:noProof/>
        <w:snapToGrid w:val="0"/>
        <w:color w:val="808080" w:themeColor="background1" w:themeShade="80"/>
        <w:sz w:val="16"/>
      </w:rPr>
      <mc:AlternateContent>
        <mc:Choice Requires="wpg">
          <w:drawing>
            <wp:anchor distT="0" distB="0" distL="0" distR="0" simplePos="0" relativeHeight="251662336" behindDoc="0" locked="0" layoutInCell="1" allowOverlap="1" wp14:anchorId="01D194AC" wp14:editId="60412E26">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1529FEEC" w14:textId="77777777" w:rsidR="00510717" w:rsidRDefault="006812EF">
                                <w:pPr>
                                  <w:jc w:val="right"/>
                                  <w:rPr>
                                    <w:color w:val="7F7F7F" w:themeColor="text1" w:themeTint="80"/>
                                  </w:rPr>
                                </w:pPr>
                                <w:r>
                                  <w:rPr>
                                    <w:color w:val="7F7F7F" w:themeColor="text1" w:themeTint="80"/>
                                    <w:sz w:val="28"/>
                                    <w:szCs w:val="28"/>
                                  </w:rPr>
                                  <w:t>30</w:t>
                                </w:r>
                              </w:p>
                            </w:sdtContent>
                          </w:sdt>
                          <w:p w14:paraId="0725581D" w14:textId="77777777" w:rsidR="00510717" w:rsidRDefault="00510717">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01D194AC" id="Group 37" o:spid="_x0000_s1026" style="position:absolute;left:0;text-align:left;margin-left:416.8pt;margin-top:0;width:468pt;height:25.2pt;z-index:25166233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1529FEEC" w14:textId="77777777" w:rsidR="00510717" w:rsidRDefault="006812EF">
                          <w:pPr>
                            <w:jc w:val="right"/>
                            <w:rPr>
                              <w:color w:val="7F7F7F" w:themeColor="text1" w:themeTint="80"/>
                            </w:rPr>
                          </w:pPr>
                          <w:r>
                            <w:rPr>
                              <w:color w:val="7F7F7F" w:themeColor="text1" w:themeTint="80"/>
                              <w:sz w:val="28"/>
                              <w:szCs w:val="28"/>
                            </w:rPr>
                            <w:t>30</w:t>
                          </w:r>
                        </w:p>
                      </w:sdtContent>
                    </w:sdt>
                    <w:p w14:paraId="0725581D" w14:textId="77777777" w:rsidR="00510717" w:rsidRDefault="00510717">
                      <w:pPr>
                        <w:jc w:val="right"/>
                        <w:rPr>
                          <w:color w:val="808080" w:themeColor="background1" w:themeShade="80"/>
                        </w:rPr>
                      </w:pPr>
                    </w:p>
                  </w:txbxContent>
                </v:textbox>
              </v:shape>
              <w10:wrap type="square" anchorx="margin" anchory="margin"/>
            </v:group>
          </w:pict>
        </mc:Fallback>
      </mc:AlternateContent>
    </w:r>
    <w:r w:rsidRPr="00510717">
      <w:rPr>
        <w:rFonts w:ascii="HelveticaNeue-Roman" w:hAnsi="HelveticaNeue-Roman"/>
        <w:noProof/>
        <w:snapToGrid w:val="0"/>
        <w:sz w:val="16"/>
      </w:rPr>
      <mc:AlternateContent>
        <mc:Choice Requires="wps">
          <w:drawing>
            <wp:anchor distT="0" distB="0" distL="0" distR="0" simplePos="0" relativeHeight="251661312" behindDoc="0" locked="0" layoutInCell="1" allowOverlap="1" wp14:anchorId="3F945354" wp14:editId="384DA119">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1FDAF6" w14:textId="77777777" w:rsidR="00510717" w:rsidRDefault="0051071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F24E2B">
                            <w:rPr>
                              <w:noProof/>
                              <w:color w:val="FFFFFF" w:themeColor="background1"/>
                              <w:sz w:val="28"/>
                              <w:szCs w:val="28"/>
                            </w:rPr>
                            <w:t>3</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45354" id="Rectangle 40" o:spid="_x0000_s1029" style="position:absolute;left:0;text-align:left;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4E1FDAF6" w14:textId="77777777" w:rsidR="00510717" w:rsidRDefault="0051071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F24E2B">
                      <w:rPr>
                        <w:noProof/>
                        <w:color w:val="FFFFFF" w:themeColor="background1"/>
                        <w:sz w:val="28"/>
                        <w:szCs w:val="28"/>
                      </w:rPr>
                      <w:t>3</w:t>
                    </w:r>
                    <w:r>
                      <w:rPr>
                        <w:noProof/>
                        <w:color w:val="FFFFFF" w:themeColor="background1"/>
                        <w:sz w:val="28"/>
                        <w:szCs w:val="28"/>
                      </w:rPr>
                      <w:fldChar w:fldCharType="end"/>
                    </w:r>
                  </w:p>
                </w:txbxContent>
              </v:textbox>
              <w10:wrap type="square" anchorx="margin" anchory="margin"/>
            </v:rect>
          </w:pict>
        </mc:Fallback>
      </mc:AlternateContent>
    </w:r>
    <w:r w:rsidR="00EB5364">
      <w:rPr>
        <w:rFonts w:ascii="Book Antiqua" w:hAnsi="Book Antiqua"/>
        <w:noProof/>
        <w:snapToGrid w:val="0"/>
        <w:sz w:val="22"/>
      </w:rPr>
      <w:drawing>
        <wp:inline distT="0" distB="0" distL="0" distR="0" wp14:anchorId="19F2836C" wp14:editId="127C910A">
          <wp:extent cx="1552950" cy="452755"/>
          <wp:effectExtent l="0" t="0" r="9525" b="4445"/>
          <wp:docPr id="1180634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4637" cy="45616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87473" w14:textId="77777777" w:rsidR="000B74BA" w:rsidRDefault="000B74BA">
      <w:r>
        <w:separator/>
      </w:r>
    </w:p>
  </w:footnote>
  <w:footnote w:type="continuationSeparator" w:id="0">
    <w:p w14:paraId="5FCB4D03" w14:textId="77777777" w:rsidR="000B74BA" w:rsidRDefault="000B7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31E5" w14:textId="77777777" w:rsidR="00000000" w:rsidRDefault="00B31B5D" w:rsidP="00F431DA">
    <w:pPr>
      <w:keepNext/>
      <w:outlineLvl w:val="2"/>
    </w:pPr>
    <w:r>
      <w:t>SCISSOR LIFT AND AERIAL LIFT SAFETY</w:t>
    </w:r>
  </w:p>
  <w:p w14:paraId="0625DB56" w14:textId="77777777" w:rsidR="00000000" w:rsidRDefault="00771E5D">
    <w:pPr>
      <w:rPr>
        <w:snapToGrid w:val="0"/>
      </w:rPr>
    </w:pPr>
    <w:r>
      <w:rPr>
        <w:noProof/>
      </w:rPr>
      <mc:AlternateContent>
        <mc:Choice Requires="wps">
          <w:drawing>
            <wp:anchor distT="0" distB="0" distL="114300" distR="114300" simplePos="0" relativeHeight="251659264" behindDoc="0" locked="0" layoutInCell="0" allowOverlap="1" wp14:anchorId="10F8B159" wp14:editId="2FB86246">
              <wp:simplePos x="0" y="0"/>
              <wp:positionH relativeFrom="column">
                <wp:posOffset>0</wp:posOffset>
              </wp:positionH>
              <wp:positionV relativeFrom="paragraph">
                <wp:posOffset>30480</wp:posOffset>
              </wp:positionV>
              <wp:extent cx="6309360" cy="0"/>
              <wp:effectExtent l="28575" t="30480" r="34290" b="3619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6A00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9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EgHg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" o:allowincell="f" strokeweight="4.5pt">
              <w10:wrap type="topAndBottom"/>
            </v:line>
          </w:pict>
        </mc:Fallback>
      </mc:AlternateContent>
    </w:r>
  </w:p>
  <w:p w14:paraId="755C2E1B" w14:textId="77777777" w:rsidR="00000000" w:rsidRDefault="00771E5D">
    <w:pPr>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
  <w:p w14:paraId="6C61C707"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102E"/>
    <w:multiLevelType w:val="multilevel"/>
    <w:tmpl w:val="F99A3600"/>
    <w:lvl w:ilvl="0">
      <w:start w:val="1"/>
      <w:numFmt w:val="decimal"/>
      <w:lvlText w:val="%1."/>
      <w:lvlJc w:val="left"/>
      <w:pPr>
        <w:tabs>
          <w:tab w:val="num" w:pos="720"/>
        </w:tabs>
        <w:ind w:left="720" w:hanging="720"/>
      </w:pPr>
      <w:rPr>
        <w:rFonts w:hint="default"/>
      </w:rPr>
    </w:lvl>
    <w:lvl w:ilvl="1">
      <w:start w:val="1"/>
      <w:numFmt w:val="none"/>
      <w:lvlText w:val="2.5"/>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9764B4"/>
    <w:multiLevelType w:val="multilevel"/>
    <w:tmpl w:val="2500FA8A"/>
    <w:lvl w:ilvl="0">
      <w:start w:val="1"/>
      <w:numFmt w:val="decimal"/>
      <w:lvlText w:val="%1."/>
      <w:lvlJc w:val="left"/>
      <w:pPr>
        <w:tabs>
          <w:tab w:val="num" w:pos="720"/>
        </w:tabs>
        <w:ind w:left="720" w:hanging="720"/>
      </w:pPr>
      <w:rPr>
        <w:rFonts w:hint="default"/>
      </w:rPr>
    </w:lvl>
    <w:lvl w:ilvl="1">
      <w:start w:val="1"/>
      <w:numFmt w:val="none"/>
      <w:lvlText w:val="2.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B72F3B"/>
    <w:multiLevelType w:val="multilevel"/>
    <w:tmpl w:val="A1EC51FE"/>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4"/>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5B4EF6"/>
    <w:multiLevelType w:val="multilevel"/>
    <w:tmpl w:val="9FBA2DC2"/>
    <w:lvl w:ilvl="0">
      <w:start w:val="4"/>
      <w:numFmt w:val="none"/>
      <w:lvlText w:val="3."/>
      <w:lvlJc w:val="left"/>
      <w:pPr>
        <w:tabs>
          <w:tab w:val="num" w:pos="1440"/>
        </w:tabs>
        <w:ind w:left="1440" w:hanging="720"/>
      </w:pPr>
      <w:rPr>
        <w:rFonts w:hint="default"/>
      </w:rPr>
    </w:lvl>
    <w:lvl w:ilvl="1">
      <w:start w:val="1"/>
      <w:numFmt w:val="none"/>
      <w:lvlText w:val="4.1"/>
      <w:lvlJc w:val="left"/>
      <w:pPr>
        <w:tabs>
          <w:tab w:val="num" w:pos="2160"/>
        </w:tabs>
        <w:ind w:left="2160" w:hanging="720"/>
      </w:pPr>
      <w:rPr>
        <w:rFonts w:hint="default"/>
      </w:rPr>
    </w:lvl>
    <w:lvl w:ilvl="2">
      <w:start w:val="1"/>
      <w:numFmt w:val="none"/>
      <w:lvlText w:val="4.1.7"/>
      <w:lvlJc w:val="left"/>
      <w:pPr>
        <w:tabs>
          <w:tab w:val="num" w:pos="2880"/>
        </w:tabs>
        <w:ind w:left="2880" w:hanging="720"/>
      </w:pPr>
      <w:rPr>
        <w:rFonts w:hint="default"/>
      </w:rPr>
    </w:lvl>
    <w:lvl w:ilvl="3">
      <w:start w:val="2"/>
      <w:numFmt w:val="none"/>
      <w:lvlText w:val="3.1.1.1."/>
      <w:lvlJc w:val="left"/>
      <w:pPr>
        <w:tabs>
          <w:tab w:val="num" w:pos="3600"/>
        </w:tabs>
        <w:ind w:left="3600" w:hanging="720"/>
      </w:pPr>
      <w:rPr>
        <w:rFonts w:hint="default"/>
      </w:rPr>
    </w:lvl>
    <w:lvl w:ilvl="4">
      <w:start w:val="1"/>
      <w:numFmt w:val="decimal"/>
      <w:lvlText w:val="%41.5"/>
      <w:lvlJc w:val="left"/>
      <w:pPr>
        <w:tabs>
          <w:tab w:val="num" w:pos="4320"/>
        </w:tabs>
        <w:ind w:left="4320" w:hanging="720"/>
      </w:pPr>
      <w:rPr>
        <w:rFonts w:hint="default"/>
      </w:rPr>
    </w:lvl>
    <w:lvl w:ilvl="5">
      <w:start w:val="1"/>
      <w:numFmt w:val="decimal"/>
      <w:lvlText w:val="%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 w15:restartNumberingAfterBreak="0">
    <w:nsid w:val="16197A5F"/>
    <w:multiLevelType w:val="multilevel"/>
    <w:tmpl w:val="58144D76"/>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2276309"/>
    <w:multiLevelType w:val="multilevel"/>
    <w:tmpl w:val="7534DFEE"/>
    <w:lvl w:ilvl="0">
      <w:start w:val="1"/>
      <w:numFmt w:val="decimal"/>
      <w:lvlText w:val="%1."/>
      <w:lvlJc w:val="left"/>
      <w:pPr>
        <w:tabs>
          <w:tab w:val="num" w:pos="720"/>
        </w:tabs>
        <w:ind w:left="720" w:hanging="720"/>
      </w:pPr>
      <w:rPr>
        <w:rFonts w:hint="default"/>
      </w:rPr>
    </w:lvl>
    <w:lvl w:ilvl="1">
      <w:start w:val="1"/>
      <w:numFmt w:val="none"/>
      <w:lvlText w:val="2.4"/>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63B6B2E"/>
    <w:multiLevelType w:val="multilevel"/>
    <w:tmpl w:val="3F0E783E"/>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7CF6BF8"/>
    <w:multiLevelType w:val="multilevel"/>
    <w:tmpl w:val="8D44F76C"/>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E42FDB"/>
    <w:multiLevelType w:val="multilevel"/>
    <w:tmpl w:val="5B8EEADC"/>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F7D01F9"/>
    <w:multiLevelType w:val="multilevel"/>
    <w:tmpl w:val="CC84744E"/>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F0662B"/>
    <w:multiLevelType w:val="multilevel"/>
    <w:tmpl w:val="13B6AEF2"/>
    <w:lvl w:ilvl="0">
      <w:start w:val="4"/>
      <w:numFmt w:val="decimal"/>
      <w:lvlText w:val="%1."/>
      <w:lvlJc w:val="left"/>
      <w:pPr>
        <w:tabs>
          <w:tab w:val="num" w:pos="720"/>
        </w:tabs>
        <w:ind w:left="720" w:hanging="720"/>
      </w:pPr>
      <w:rPr>
        <w:rFonts w:hint="default"/>
      </w:rPr>
    </w:lvl>
    <w:lvl w:ilvl="1">
      <w:start w:val="1"/>
      <w:numFmt w:val="none"/>
      <w:lvlText w:val="3.1"/>
      <w:lvlJc w:val="left"/>
      <w:pPr>
        <w:tabs>
          <w:tab w:val="num" w:pos="1440"/>
        </w:tabs>
        <w:ind w:left="1440" w:hanging="720"/>
      </w:pPr>
      <w:rPr>
        <w:rFonts w:hint="default"/>
      </w:rPr>
    </w:lvl>
    <w:lvl w:ilvl="2">
      <w:start w:val="1"/>
      <w:numFmt w:val="none"/>
      <w:lvlText w:val="4.1.7"/>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01941A9"/>
    <w:multiLevelType w:val="hybridMultilevel"/>
    <w:tmpl w:val="3FC6F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0442E3F"/>
    <w:multiLevelType w:val="multilevel"/>
    <w:tmpl w:val="72408B7A"/>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135820"/>
    <w:multiLevelType w:val="multilevel"/>
    <w:tmpl w:val="19B235A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68212D"/>
    <w:multiLevelType w:val="multilevel"/>
    <w:tmpl w:val="4894DEB8"/>
    <w:lvl w:ilvl="0">
      <w:start w:val="1"/>
      <w:numFmt w:val="decimal"/>
      <w:lvlText w:val="%1."/>
      <w:lvlJc w:val="left"/>
      <w:pPr>
        <w:tabs>
          <w:tab w:val="num" w:pos="720"/>
        </w:tabs>
        <w:ind w:left="720" w:hanging="720"/>
      </w:pPr>
      <w:rPr>
        <w:rFonts w:hint="default"/>
        <w:b w:val="0"/>
      </w:rPr>
    </w:lvl>
    <w:lvl w:ilvl="1">
      <w:start w:val="1"/>
      <w:numFmt w:val="none"/>
      <w:lvlText w:val="1.3"/>
      <w:lvlJc w:val="left"/>
      <w:pPr>
        <w:tabs>
          <w:tab w:val="num" w:pos="1530"/>
        </w:tabs>
        <w:ind w:left="153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47974D5"/>
    <w:multiLevelType w:val="multilevel"/>
    <w:tmpl w:val="B7F84AA2"/>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5D874E4"/>
    <w:multiLevelType w:val="singleLevel"/>
    <w:tmpl w:val="58BEE45A"/>
    <w:lvl w:ilvl="0">
      <w:start w:val="1"/>
      <w:numFmt w:val="bullet"/>
      <w:lvlText w:val=""/>
      <w:lvlJc w:val="left"/>
      <w:pPr>
        <w:tabs>
          <w:tab w:val="num" w:pos="720"/>
        </w:tabs>
        <w:ind w:left="720" w:hanging="720"/>
      </w:pPr>
      <w:rPr>
        <w:rFonts w:ascii="Symbol" w:hAnsi="Symbol" w:hint="default"/>
      </w:rPr>
    </w:lvl>
  </w:abstractNum>
  <w:abstractNum w:abstractNumId="17" w15:restartNumberingAfterBreak="0">
    <w:nsid w:val="57AC220D"/>
    <w:multiLevelType w:val="multilevel"/>
    <w:tmpl w:val="04E64E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57FF2B6F"/>
    <w:multiLevelType w:val="multilevel"/>
    <w:tmpl w:val="1D361432"/>
    <w:lvl w:ilvl="0">
      <w:start w:val="4"/>
      <w:numFmt w:val="decimal"/>
      <w:lvlText w:val="%1."/>
      <w:lvlJc w:val="left"/>
      <w:pPr>
        <w:tabs>
          <w:tab w:val="num" w:pos="720"/>
        </w:tabs>
        <w:ind w:left="720" w:hanging="720"/>
      </w:pPr>
      <w:rPr>
        <w:rFonts w:hint="default"/>
      </w:rPr>
    </w:lvl>
    <w:lvl w:ilvl="1">
      <w:start w:val="1"/>
      <w:numFmt w:val="none"/>
      <w:lvlText w:val="3.2"/>
      <w:lvlJc w:val="left"/>
      <w:pPr>
        <w:tabs>
          <w:tab w:val="num" w:pos="1600"/>
        </w:tabs>
        <w:ind w:left="1600" w:hanging="720"/>
      </w:pPr>
      <w:rPr>
        <w:rFonts w:hint="default"/>
      </w:rPr>
    </w:lvl>
    <w:lvl w:ilvl="2">
      <w:start w:val="1"/>
      <w:numFmt w:val="none"/>
      <w:lvlText w:val="5.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BC67C6E"/>
    <w:multiLevelType w:val="multilevel"/>
    <w:tmpl w:val="11680E9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E437837"/>
    <w:multiLevelType w:val="multilevel"/>
    <w:tmpl w:val="70A032B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6"/>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FD53801"/>
    <w:multiLevelType w:val="multilevel"/>
    <w:tmpl w:val="0082E230"/>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5246562"/>
    <w:multiLevelType w:val="multilevel"/>
    <w:tmpl w:val="9C58682C"/>
    <w:lvl w:ilvl="0">
      <w:start w:val="1"/>
      <w:numFmt w:val="decimal"/>
      <w:lvlText w:val="%1."/>
      <w:lvlJc w:val="left"/>
      <w:pPr>
        <w:tabs>
          <w:tab w:val="num" w:pos="720"/>
        </w:tabs>
        <w:ind w:left="720" w:hanging="720"/>
      </w:pPr>
      <w:rPr>
        <w:rFonts w:hint="default"/>
      </w:rPr>
    </w:lvl>
    <w:lvl w:ilvl="1">
      <w:start w:val="1"/>
      <w:numFmt w:val="none"/>
      <w:lvlText w:val="2.3"/>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8C923E0"/>
    <w:multiLevelType w:val="hybridMultilevel"/>
    <w:tmpl w:val="B06E08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71396A0D"/>
    <w:multiLevelType w:val="multilevel"/>
    <w:tmpl w:val="5E2E81B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5"/>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5447CD3"/>
    <w:multiLevelType w:val="hybridMultilevel"/>
    <w:tmpl w:val="EF08B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602270"/>
    <w:multiLevelType w:val="multilevel"/>
    <w:tmpl w:val="E55A689E"/>
    <w:lvl w:ilvl="0">
      <w:start w:val="1"/>
      <w:numFmt w:val="decimal"/>
      <w:lvlText w:val="%1."/>
      <w:lvlJc w:val="left"/>
      <w:pPr>
        <w:tabs>
          <w:tab w:val="num" w:pos="720"/>
        </w:tabs>
        <w:ind w:left="720" w:hanging="720"/>
      </w:pPr>
      <w:rPr>
        <w:rFonts w:hint="default"/>
      </w:rPr>
    </w:lvl>
    <w:lvl w:ilvl="1">
      <w:start w:val="1"/>
      <w:numFmt w:val="none"/>
      <w:lvlText w:val="2.6"/>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A7D70CA"/>
    <w:multiLevelType w:val="multilevel"/>
    <w:tmpl w:val="F28696E6"/>
    <w:lvl w:ilvl="0">
      <w:start w:val="1"/>
      <w:numFmt w:val="decimal"/>
      <w:lvlText w:val="%1."/>
      <w:lvlJc w:val="left"/>
      <w:pPr>
        <w:tabs>
          <w:tab w:val="num" w:pos="720"/>
        </w:tabs>
        <w:ind w:left="720" w:hanging="720"/>
      </w:pPr>
      <w:rPr>
        <w:rFonts w:hint="default"/>
      </w:rPr>
    </w:lvl>
    <w:lvl w:ilvl="1">
      <w:start w:val="1"/>
      <w:numFmt w:val="none"/>
      <w:lvlText w:val="1.1"/>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140759985">
    <w:abstractNumId w:val="27"/>
  </w:num>
  <w:num w:numId="2" w16cid:durableId="703754339">
    <w:abstractNumId w:val="16"/>
  </w:num>
  <w:num w:numId="3" w16cid:durableId="1076047110">
    <w:abstractNumId w:val="7"/>
  </w:num>
  <w:num w:numId="4" w16cid:durableId="1547326495">
    <w:abstractNumId w:val="14"/>
  </w:num>
  <w:num w:numId="5" w16cid:durableId="1013386256">
    <w:abstractNumId w:val="1"/>
  </w:num>
  <w:num w:numId="6" w16cid:durableId="1672021735">
    <w:abstractNumId w:val="22"/>
  </w:num>
  <w:num w:numId="7" w16cid:durableId="731926675">
    <w:abstractNumId w:val="5"/>
  </w:num>
  <w:num w:numId="8" w16cid:durableId="826556073">
    <w:abstractNumId w:val="0"/>
  </w:num>
  <w:num w:numId="9" w16cid:durableId="2101559846">
    <w:abstractNumId w:val="26"/>
  </w:num>
  <w:num w:numId="10" w16cid:durableId="919563693">
    <w:abstractNumId w:val="3"/>
  </w:num>
  <w:num w:numId="11" w16cid:durableId="212275641">
    <w:abstractNumId w:val="10"/>
  </w:num>
  <w:num w:numId="12" w16cid:durableId="98526166">
    <w:abstractNumId w:val="21"/>
  </w:num>
  <w:num w:numId="13" w16cid:durableId="79956392">
    <w:abstractNumId w:val="9"/>
  </w:num>
  <w:num w:numId="14" w16cid:durableId="1525290479">
    <w:abstractNumId w:val="4"/>
  </w:num>
  <w:num w:numId="15" w16cid:durableId="1841460074">
    <w:abstractNumId w:val="18"/>
  </w:num>
  <w:num w:numId="16" w16cid:durableId="1020357022">
    <w:abstractNumId w:val="6"/>
  </w:num>
  <w:num w:numId="17" w16cid:durableId="145903762">
    <w:abstractNumId w:val="12"/>
  </w:num>
  <w:num w:numId="18" w16cid:durableId="2059894430">
    <w:abstractNumId w:val="8"/>
  </w:num>
  <w:num w:numId="19" w16cid:durableId="1093238720">
    <w:abstractNumId w:val="17"/>
  </w:num>
  <w:num w:numId="20" w16cid:durableId="708182901">
    <w:abstractNumId w:val="13"/>
  </w:num>
  <w:num w:numId="21" w16cid:durableId="1836922083">
    <w:abstractNumId w:val="19"/>
  </w:num>
  <w:num w:numId="22" w16cid:durableId="1487475150">
    <w:abstractNumId w:val="15"/>
  </w:num>
  <w:num w:numId="23" w16cid:durableId="1501775329">
    <w:abstractNumId w:val="2"/>
  </w:num>
  <w:num w:numId="24" w16cid:durableId="1040281333">
    <w:abstractNumId w:val="24"/>
  </w:num>
  <w:num w:numId="25" w16cid:durableId="269751063">
    <w:abstractNumId w:val="20"/>
  </w:num>
  <w:num w:numId="26" w16cid:durableId="1969043112">
    <w:abstractNumId w:val="11"/>
  </w:num>
  <w:num w:numId="27" w16cid:durableId="1422485868">
    <w:abstractNumId w:val="23"/>
  </w:num>
  <w:num w:numId="28" w16cid:durableId="195397715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9E"/>
    <w:rsid w:val="000610BE"/>
    <w:rsid w:val="000670DC"/>
    <w:rsid w:val="00072DE3"/>
    <w:rsid w:val="000855AA"/>
    <w:rsid w:val="000B74BA"/>
    <w:rsid w:val="0011489E"/>
    <w:rsid w:val="0012018F"/>
    <w:rsid w:val="0026498E"/>
    <w:rsid w:val="002E177C"/>
    <w:rsid w:val="00316BDC"/>
    <w:rsid w:val="0042023A"/>
    <w:rsid w:val="00456EC3"/>
    <w:rsid w:val="004A3D3A"/>
    <w:rsid w:val="004D05CF"/>
    <w:rsid w:val="004F4131"/>
    <w:rsid w:val="00510717"/>
    <w:rsid w:val="00522D0A"/>
    <w:rsid w:val="005E498B"/>
    <w:rsid w:val="006570BA"/>
    <w:rsid w:val="006812EF"/>
    <w:rsid w:val="00771E5D"/>
    <w:rsid w:val="007B4D19"/>
    <w:rsid w:val="007B5E99"/>
    <w:rsid w:val="007D540F"/>
    <w:rsid w:val="007E3ACD"/>
    <w:rsid w:val="00806213"/>
    <w:rsid w:val="0082165B"/>
    <w:rsid w:val="008D2344"/>
    <w:rsid w:val="008F4156"/>
    <w:rsid w:val="0097444D"/>
    <w:rsid w:val="009F2090"/>
    <w:rsid w:val="00A11EB0"/>
    <w:rsid w:val="00A63710"/>
    <w:rsid w:val="00AD42F8"/>
    <w:rsid w:val="00B31B5D"/>
    <w:rsid w:val="00B716D7"/>
    <w:rsid w:val="00BE39EE"/>
    <w:rsid w:val="00C043B4"/>
    <w:rsid w:val="00C27F82"/>
    <w:rsid w:val="00C622CD"/>
    <w:rsid w:val="00CC23AD"/>
    <w:rsid w:val="00CD22F2"/>
    <w:rsid w:val="00D373FF"/>
    <w:rsid w:val="00DA7D4F"/>
    <w:rsid w:val="00DE05AC"/>
    <w:rsid w:val="00EB5364"/>
    <w:rsid w:val="00F20463"/>
    <w:rsid w:val="00F24E2B"/>
    <w:rsid w:val="00F24F10"/>
    <w:rsid w:val="00F35656"/>
    <w:rsid w:val="00F431DA"/>
    <w:rsid w:val="00F90F75"/>
    <w:rsid w:val="00FD2A25"/>
    <w:rsid w:val="00FE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B6E5F"/>
  <w15:chartTrackingRefBased/>
  <w15:docId w15:val="{9FAF438C-783D-4A99-8B3A-945D37B7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E5D"/>
    <w:pPr>
      <w:spacing w:after="0" w:line="240" w:lineRule="auto"/>
    </w:pPr>
    <w:rPr>
      <w:rFonts w:ascii="Book Antiqua" w:eastAsia="Times New Roman" w:hAnsi="Book Antiqua" w:cs="Times New Roman"/>
      <w:szCs w:val="24"/>
    </w:rPr>
  </w:style>
  <w:style w:type="paragraph" w:styleId="Heading2">
    <w:name w:val="heading 2"/>
    <w:basedOn w:val="Normal"/>
    <w:next w:val="Normal"/>
    <w:link w:val="Heading2Char"/>
    <w:qFormat/>
    <w:rsid w:val="00771E5D"/>
    <w:pPr>
      <w:keepNext/>
      <w:outlineLvl w:val="1"/>
    </w:pPr>
    <w:rPr>
      <w:rFonts w:ascii="Times New Roman" w:hAnsi="Times New Roman"/>
      <w:snapToGrid w:val="0"/>
      <w:sz w:val="24"/>
      <w:szCs w:val="20"/>
    </w:rPr>
  </w:style>
  <w:style w:type="paragraph" w:styleId="Heading5">
    <w:name w:val="heading 5"/>
    <w:basedOn w:val="Normal"/>
    <w:next w:val="Normal"/>
    <w:link w:val="Heading5Char"/>
    <w:qFormat/>
    <w:rsid w:val="00771E5D"/>
    <w:pPr>
      <w:keepNext/>
      <w:jc w:val="center"/>
      <w:outlineLvl w:val="4"/>
    </w:pPr>
    <w:rPr>
      <w:rFonts w:ascii="Times New Roman" w:hAnsi="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1E5D"/>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rsid w:val="00771E5D"/>
    <w:rPr>
      <w:rFonts w:ascii="Times New Roman" w:eastAsia="Times New Roman" w:hAnsi="Times New Roman" w:cs="Times New Roman"/>
      <w:b/>
      <w:snapToGrid w:val="0"/>
      <w:sz w:val="24"/>
      <w:szCs w:val="20"/>
    </w:rPr>
  </w:style>
  <w:style w:type="paragraph" w:styleId="Header">
    <w:name w:val="header"/>
    <w:basedOn w:val="Normal"/>
    <w:link w:val="HeaderChar"/>
    <w:rsid w:val="00771E5D"/>
    <w:pPr>
      <w:tabs>
        <w:tab w:val="center" w:pos="4320"/>
        <w:tab w:val="right" w:pos="8640"/>
      </w:tabs>
    </w:pPr>
    <w:rPr>
      <w:szCs w:val="20"/>
    </w:rPr>
  </w:style>
  <w:style w:type="character" w:customStyle="1" w:styleId="HeaderChar">
    <w:name w:val="Header Char"/>
    <w:basedOn w:val="DefaultParagraphFont"/>
    <w:link w:val="Header"/>
    <w:rsid w:val="00771E5D"/>
    <w:rPr>
      <w:rFonts w:ascii="Book Antiqua" w:eastAsia="Times New Roman" w:hAnsi="Book Antiqua" w:cs="Times New Roman"/>
      <w:szCs w:val="20"/>
    </w:rPr>
  </w:style>
  <w:style w:type="paragraph" w:styleId="Footer">
    <w:name w:val="footer"/>
    <w:basedOn w:val="Normal"/>
    <w:link w:val="FooterChar"/>
    <w:rsid w:val="00771E5D"/>
    <w:pPr>
      <w:tabs>
        <w:tab w:val="center" w:pos="4320"/>
        <w:tab w:val="right" w:pos="8640"/>
      </w:tabs>
    </w:pPr>
    <w:rPr>
      <w:rFonts w:ascii="Times New Roman" w:hAnsi="Times New Roman"/>
      <w:sz w:val="20"/>
      <w:szCs w:val="20"/>
    </w:rPr>
  </w:style>
  <w:style w:type="character" w:customStyle="1" w:styleId="FooterChar">
    <w:name w:val="Footer Char"/>
    <w:basedOn w:val="DefaultParagraphFont"/>
    <w:link w:val="Footer"/>
    <w:rsid w:val="00771E5D"/>
    <w:rPr>
      <w:rFonts w:ascii="Times New Roman" w:eastAsia="Times New Roman" w:hAnsi="Times New Roman" w:cs="Times New Roman"/>
      <w:sz w:val="20"/>
      <w:szCs w:val="20"/>
    </w:rPr>
  </w:style>
  <w:style w:type="paragraph" w:styleId="BodyText">
    <w:name w:val="Body Text"/>
    <w:basedOn w:val="Normal"/>
    <w:link w:val="BodyTextChar"/>
    <w:rsid w:val="00771E5D"/>
    <w:pPr>
      <w:jc w:val="both"/>
    </w:pPr>
    <w:rPr>
      <w:rFonts w:ascii="Times New Roman" w:hAnsi="Times New Roman"/>
      <w:snapToGrid w:val="0"/>
      <w:sz w:val="24"/>
      <w:szCs w:val="20"/>
    </w:rPr>
  </w:style>
  <w:style w:type="character" w:customStyle="1" w:styleId="BodyTextChar">
    <w:name w:val="Body Text Char"/>
    <w:basedOn w:val="DefaultParagraphFont"/>
    <w:link w:val="BodyText"/>
    <w:rsid w:val="00771E5D"/>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F43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58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30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Piedmont Service Group</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Desrosiers, Brian</dc:creator>
  <cp:keywords/>
  <dc:description/>
  <cp:lastModifiedBy>Desrosiers, Brian</cp:lastModifiedBy>
  <cp:revision>9</cp:revision>
  <cp:lastPrinted>2020-01-29T12:11:00Z</cp:lastPrinted>
  <dcterms:created xsi:type="dcterms:W3CDTF">2020-12-17T18:05:00Z</dcterms:created>
  <dcterms:modified xsi:type="dcterms:W3CDTF">2023-12-22T15:21:00Z</dcterms:modified>
</cp:coreProperties>
</file>