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DA" w:rsidRDefault="00643B1E" w:rsidP="0012018F">
      <w:pPr>
        <w:keepNext/>
        <w:jc w:val="center"/>
        <w:outlineLvl w:val="2"/>
        <w:rPr>
          <w:b/>
          <w:szCs w:val="22"/>
          <w:u w:val="single"/>
        </w:rPr>
      </w:pPr>
      <w:r>
        <w:rPr>
          <w:b/>
          <w:szCs w:val="22"/>
          <w:u w:val="single"/>
        </w:rPr>
        <w:t>INCLEMENT WEATHER POLICY</w:t>
      </w:r>
    </w:p>
    <w:p w:rsidR="00643B1E" w:rsidRDefault="00643B1E" w:rsidP="0012018F">
      <w:pPr>
        <w:keepNext/>
        <w:jc w:val="center"/>
        <w:outlineLvl w:val="2"/>
        <w:rPr>
          <w:b/>
          <w:szCs w:val="22"/>
          <w:u w:val="single"/>
        </w:rPr>
      </w:pPr>
    </w:p>
    <w:p w:rsidR="00643B1E" w:rsidRPr="00643B1E" w:rsidRDefault="00643B1E" w:rsidP="00643B1E">
      <w:pPr>
        <w:keepNext/>
        <w:jc w:val="both"/>
        <w:outlineLvl w:val="2"/>
        <w:rPr>
          <w:sz w:val="20"/>
          <w:szCs w:val="20"/>
        </w:rPr>
      </w:pPr>
      <w:r>
        <w:rPr>
          <w:sz w:val="20"/>
          <w:szCs w:val="20"/>
        </w:rPr>
        <w:t>Piedmont Service Group (PSG) values all of our employees and we want them to travel safety to and from work. So we have established some guidelines in this program to help during bad weather conditions. All those who drive a company vehicle are expected to follow these guidelines.</w:t>
      </w:r>
    </w:p>
    <w:p w:rsidR="00F431DA" w:rsidRPr="00643B1E" w:rsidRDefault="00F431DA" w:rsidP="00643B1E">
      <w:pPr>
        <w:jc w:val="center"/>
        <w:rPr>
          <w:b/>
          <w:szCs w:val="22"/>
          <w:u w:val="single"/>
        </w:rPr>
      </w:pPr>
    </w:p>
    <w:p w:rsidR="00643B1E" w:rsidRPr="00643B1E" w:rsidRDefault="00643B1E" w:rsidP="00643B1E">
      <w:pPr>
        <w:pStyle w:val="NormalWeb"/>
        <w:jc w:val="center"/>
        <w:rPr>
          <w:rFonts w:ascii="Book Antiqua" w:hAnsi="Book Antiqua" w:cs="Arial"/>
          <w:b/>
          <w:color w:val="333333"/>
          <w:sz w:val="22"/>
          <w:szCs w:val="22"/>
          <w:u w:val="single"/>
        </w:rPr>
      </w:pPr>
      <w:r>
        <w:rPr>
          <w:rFonts w:ascii="Book Antiqua" w:hAnsi="Book Antiqua" w:cs="Arial"/>
          <w:b/>
          <w:color w:val="333333"/>
          <w:sz w:val="22"/>
          <w:szCs w:val="22"/>
          <w:u w:val="single"/>
        </w:rPr>
        <w:t>POLICY</w:t>
      </w:r>
    </w:p>
    <w:p w:rsidR="00643B1E" w:rsidRPr="00643B1E" w:rsidRDefault="00643B1E" w:rsidP="00643B1E">
      <w:pPr>
        <w:pStyle w:val="NormalWeb"/>
        <w:jc w:val="both"/>
        <w:rPr>
          <w:rFonts w:ascii="Book Antiqua" w:hAnsi="Book Antiqua" w:cs="Arial"/>
          <w:color w:val="333333"/>
          <w:sz w:val="20"/>
          <w:szCs w:val="20"/>
        </w:rPr>
      </w:pPr>
      <w:r>
        <w:rPr>
          <w:rFonts w:ascii="Book Antiqua" w:hAnsi="Book Antiqua" w:cs="Arial"/>
          <w:color w:val="333333"/>
          <w:sz w:val="20"/>
          <w:szCs w:val="20"/>
        </w:rPr>
        <w:t xml:space="preserve">PSG </w:t>
      </w:r>
      <w:r w:rsidR="00A07F87">
        <w:rPr>
          <w:rFonts w:ascii="Book Antiqua" w:hAnsi="Book Antiqua" w:cs="Arial"/>
          <w:color w:val="333333"/>
          <w:sz w:val="20"/>
          <w:szCs w:val="20"/>
        </w:rPr>
        <w:t xml:space="preserve">will make reasonable </w:t>
      </w:r>
      <w:r w:rsidRPr="00643B1E">
        <w:rPr>
          <w:rFonts w:ascii="Book Antiqua" w:hAnsi="Book Antiqua" w:cs="Arial"/>
          <w:color w:val="333333"/>
          <w:sz w:val="20"/>
          <w:szCs w:val="20"/>
        </w:rPr>
        <w:t xml:space="preserve">effort to maintain normal work hours even during inclement weather. </w:t>
      </w:r>
    </w:p>
    <w:p w:rsidR="00643B1E" w:rsidRPr="00643B1E" w:rsidRDefault="00643B1E" w:rsidP="00643B1E">
      <w:pPr>
        <w:pStyle w:val="NormalWeb"/>
        <w:jc w:val="center"/>
        <w:rPr>
          <w:rFonts w:ascii="Book Antiqua" w:hAnsi="Book Antiqua" w:cs="Arial"/>
          <w:b/>
          <w:color w:val="333333"/>
          <w:sz w:val="22"/>
          <w:szCs w:val="22"/>
          <w:u w:val="single"/>
        </w:rPr>
      </w:pPr>
      <w:r>
        <w:rPr>
          <w:rFonts w:ascii="Book Antiqua" w:hAnsi="Book Antiqua" w:cs="Arial"/>
          <w:b/>
          <w:color w:val="333333"/>
          <w:sz w:val="22"/>
          <w:szCs w:val="22"/>
          <w:u w:val="single"/>
        </w:rPr>
        <w:t>PROVISIONS</w:t>
      </w:r>
    </w:p>
    <w:p w:rsidR="00643B1E" w:rsidRPr="00643B1E" w:rsidRDefault="00643B1E" w:rsidP="00643B1E">
      <w:pPr>
        <w:pStyle w:val="NormalWeb"/>
        <w:jc w:val="both"/>
        <w:rPr>
          <w:rFonts w:ascii="Book Antiqua" w:hAnsi="Book Antiqua" w:cs="Arial"/>
          <w:color w:val="333333"/>
          <w:sz w:val="20"/>
          <w:szCs w:val="20"/>
        </w:rPr>
      </w:pPr>
      <w:r w:rsidRPr="00643B1E">
        <w:rPr>
          <w:rFonts w:ascii="Book Antiqua" w:hAnsi="Book Antiqua" w:cs="Arial"/>
          <w:color w:val="333333"/>
          <w:sz w:val="20"/>
          <w:szCs w:val="20"/>
        </w:rPr>
        <w:t xml:space="preserve">Prior to normal starting time when it is announced that federal government offices will be closed due to inclement </w:t>
      </w:r>
      <w:r>
        <w:rPr>
          <w:rFonts w:ascii="Book Antiqua" w:hAnsi="Book Antiqua" w:cs="Arial"/>
          <w:color w:val="333333"/>
          <w:sz w:val="20"/>
          <w:szCs w:val="20"/>
        </w:rPr>
        <w:t>weather, the PSG</w:t>
      </w:r>
      <w:r w:rsidRPr="00643B1E">
        <w:rPr>
          <w:rFonts w:ascii="Book Antiqua" w:hAnsi="Book Antiqua" w:cs="Arial"/>
          <w:color w:val="333333"/>
          <w:sz w:val="20"/>
          <w:szCs w:val="20"/>
        </w:rPr>
        <w:t xml:space="preserve"> office will be closed. </w:t>
      </w:r>
      <w:r w:rsidR="002172C1">
        <w:rPr>
          <w:rFonts w:ascii="Book Antiqua" w:hAnsi="Book Antiqua" w:cs="Arial"/>
          <w:color w:val="333333"/>
          <w:sz w:val="20"/>
          <w:szCs w:val="20"/>
        </w:rPr>
        <w:t xml:space="preserve">For example, a state of emergency is declared. </w:t>
      </w:r>
      <w:r w:rsidRPr="00A07F87">
        <w:rPr>
          <w:rFonts w:ascii="Book Antiqua" w:hAnsi="Book Antiqua" w:cs="Arial"/>
          <w:color w:val="333333"/>
          <w:sz w:val="20"/>
          <w:szCs w:val="20"/>
        </w:rPr>
        <w:t>All full-time employees will be paid for such time off. Part-time employees will only be paid if normally scheduled to work that day and only for those hours which the employee would normally work.</w:t>
      </w:r>
      <w:r w:rsidRPr="00643B1E">
        <w:rPr>
          <w:rFonts w:ascii="Book Antiqua" w:hAnsi="Book Antiqua" w:cs="Arial"/>
          <w:color w:val="333333"/>
          <w:sz w:val="20"/>
          <w:szCs w:val="20"/>
        </w:rPr>
        <w:t xml:space="preserve"> </w:t>
      </w:r>
      <w:r>
        <w:rPr>
          <w:rFonts w:ascii="Book Antiqua" w:hAnsi="Book Antiqua" w:cs="Arial"/>
          <w:color w:val="333333"/>
          <w:sz w:val="20"/>
          <w:szCs w:val="20"/>
        </w:rPr>
        <w:t>These guidelines apply to the area your office is located. For example, Richmond VA may shut down on account of a snow storm, where as Raleigh NC is unaffected.</w:t>
      </w:r>
      <w:r w:rsidR="002172C1">
        <w:rPr>
          <w:rFonts w:ascii="Book Antiqua" w:hAnsi="Book Antiqua" w:cs="Arial"/>
          <w:color w:val="333333"/>
          <w:sz w:val="20"/>
          <w:szCs w:val="20"/>
        </w:rPr>
        <w:t xml:space="preserve"> One office shutting down does not automatically close all the offices. This decision will be made by the General Manager or whom he designates.</w:t>
      </w:r>
    </w:p>
    <w:p w:rsidR="00643B1E" w:rsidRPr="00643B1E" w:rsidRDefault="00643B1E" w:rsidP="00643B1E">
      <w:pPr>
        <w:pStyle w:val="NormalWeb"/>
        <w:jc w:val="both"/>
        <w:rPr>
          <w:rFonts w:ascii="Book Antiqua" w:hAnsi="Book Antiqua" w:cs="Arial"/>
          <w:color w:val="333333"/>
          <w:sz w:val="20"/>
          <w:szCs w:val="20"/>
        </w:rPr>
      </w:pPr>
      <w:r w:rsidRPr="00643B1E">
        <w:rPr>
          <w:rFonts w:ascii="Book Antiqua" w:hAnsi="Book Antiqua" w:cs="Arial"/>
          <w:color w:val="333333"/>
          <w:sz w:val="20"/>
          <w:szCs w:val="20"/>
        </w:rPr>
        <w:t>When the federal government announces that a liberal leave policy is in</w:t>
      </w:r>
      <w:r>
        <w:rPr>
          <w:rFonts w:ascii="Book Antiqua" w:hAnsi="Book Antiqua" w:cs="Arial"/>
          <w:color w:val="333333"/>
          <w:sz w:val="20"/>
          <w:szCs w:val="20"/>
        </w:rPr>
        <w:t xml:space="preserve"> effect, the PSG</w:t>
      </w:r>
      <w:r w:rsidRPr="00643B1E">
        <w:rPr>
          <w:rFonts w:ascii="Book Antiqua" w:hAnsi="Book Antiqua" w:cs="Arial"/>
          <w:color w:val="333333"/>
          <w:sz w:val="20"/>
          <w:szCs w:val="20"/>
        </w:rPr>
        <w:t xml:space="preserve"> office will be open and all employees will be expected to make reasonable efforts to get to work. Employees unable to arrive for work on any s</w:t>
      </w:r>
      <w:r w:rsidR="002172C1">
        <w:rPr>
          <w:rFonts w:ascii="Book Antiqua" w:hAnsi="Book Antiqua" w:cs="Arial"/>
          <w:color w:val="333333"/>
          <w:sz w:val="20"/>
          <w:szCs w:val="20"/>
        </w:rPr>
        <w:t xml:space="preserve">uch day will be charged one </w:t>
      </w:r>
      <w:r w:rsidRPr="00643B1E">
        <w:rPr>
          <w:rFonts w:ascii="Book Antiqua" w:hAnsi="Book Antiqua" w:cs="Arial"/>
          <w:color w:val="333333"/>
          <w:sz w:val="20"/>
          <w:szCs w:val="20"/>
        </w:rPr>
        <w:t xml:space="preserve">day of </w:t>
      </w:r>
      <w:r>
        <w:rPr>
          <w:rFonts w:ascii="Book Antiqua" w:hAnsi="Book Antiqua" w:cs="Arial"/>
          <w:color w:val="333333"/>
          <w:sz w:val="20"/>
          <w:szCs w:val="20"/>
        </w:rPr>
        <w:t>PTO</w:t>
      </w:r>
      <w:r w:rsidRPr="00643B1E">
        <w:rPr>
          <w:rFonts w:ascii="Book Antiqua" w:hAnsi="Book Antiqua" w:cs="Arial"/>
          <w:color w:val="333333"/>
          <w:sz w:val="20"/>
          <w:szCs w:val="20"/>
        </w:rPr>
        <w:t>. If no vacation time is available, the nonexempt employee will not be paid for the day. All employees who are unable to report to w</w:t>
      </w:r>
      <w:r>
        <w:rPr>
          <w:rFonts w:ascii="Book Antiqua" w:hAnsi="Book Antiqua" w:cs="Arial"/>
          <w:color w:val="333333"/>
          <w:sz w:val="20"/>
          <w:szCs w:val="20"/>
        </w:rPr>
        <w:t xml:space="preserve">ork should call their </w:t>
      </w:r>
      <w:r w:rsidRPr="00643B1E">
        <w:rPr>
          <w:rFonts w:ascii="Book Antiqua" w:hAnsi="Book Antiqua" w:cs="Arial"/>
          <w:color w:val="333333"/>
          <w:sz w:val="20"/>
          <w:szCs w:val="20"/>
        </w:rPr>
        <w:t>supervisor</w:t>
      </w:r>
      <w:r w:rsidR="00A07F87">
        <w:rPr>
          <w:rFonts w:ascii="Book Antiqua" w:hAnsi="Book Antiqua" w:cs="Arial"/>
          <w:color w:val="333333"/>
          <w:sz w:val="20"/>
          <w:szCs w:val="20"/>
        </w:rPr>
        <w:t xml:space="preserve"> and report their absence</w:t>
      </w:r>
      <w:r w:rsidRPr="00643B1E">
        <w:rPr>
          <w:rFonts w:ascii="Book Antiqua" w:hAnsi="Book Antiqua" w:cs="Arial"/>
          <w:color w:val="333333"/>
          <w:sz w:val="20"/>
          <w:szCs w:val="20"/>
        </w:rPr>
        <w:t xml:space="preserve"> prior to the start of their work day, if they are able to reach a phone, or it may be considered an unexcused absence. </w:t>
      </w:r>
      <w:r w:rsidR="002172C1">
        <w:rPr>
          <w:rFonts w:ascii="Book Antiqua" w:hAnsi="Book Antiqua" w:cs="Arial"/>
          <w:color w:val="333333"/>
          <w:sz w:val="20"/>
          <w:szCs w:val="20"/>
        </w:rPr>
        <w:t xml:space="preserve">This provision is made so you can use wisdom and good judgement as to your abilities and road conditions. </w:t>
      </w:r>
    </w:p>
    <w:p w:rsidR="00643B1E" w:rsidRPr="00643B1E" w:rsidRDefault="00643B1E" w:rsidP="00643B1E">
      <w:pPr>
        <w:pStyle w:val="NormalWeb"/>
        <w:jc w:val="both"/>
        <w:rPr>
          <w:rFonts w:ascii="Book Antiqua" w:hAnsi="Book Antiqua" w:cs="Arial"/>
          <w:color w:val="333333"/>
          <w:sz w:val="20"/>
          <w:szCs w:val="20"/>
        </w:rPr>
      </w:pPr>
      <w:r w:rsidRPr="00643B1E">
        <w:rPr>
          <w:rFonts w:ascii="Book Antiqua" w:hAnsi="Book Antiqua" w:cs="Arial"/>
          <w:color w:val="333333"/>
          <w:sz w:val="20"/>
          <w:szCs w:val="20"/>
        </w:rPr>
        <w:t>Time absent from work under</w:t>
      </w:r>
      <w:r w:rsidR="00A07F87">
        <w:rPr>
          <w:rFonts w:ascii="Book Antiqua" w:hAnsi="Book Antiqua" w:cs="Arial"/>
          <w:color w:val="333333"/>
          <w:sz w:val="20"/>
          <w:szCs w:val="20"/>
        </w:rPr>
        <w:t xml:space="preserve"> the conditions mentioned</w:t>
      </w:r>
      <w:r w:rsidRPr="00643B1E">
        <w:rPr>
          <w:rFonts w:ascii="Book Antiqua" w:hAnsi="Book Antiqua" w:cs="Arial"/>
          <w:color w:val="333333"/>
          <w:sz w:val="20"/>
          <w:szCs w:val="20"/>
        </w:rPr>
        <w:t xml:space="preserve"> above shall not be counted as hours worked when computing weekly overtime. </w:t>
      </w:r>
    </w:p>
    <w:p w:rsidR="00643B1E" w:rsidRPr="00643B1E" w:rsidRDefault="00643B1E" w:rsidP="00643B1E">
      <w:pPr>
        <w:pStyle w:val="NormalWeb"/>
        <w:jc w:val="both"/>
        <w:rPr>
          <w:rFonts w:ascii="Book Antiqua" w:hAnsi="Book Antiqua" w:cs="Arial"/>
          <w:color w:val="333333"/>
          <w:sz w:val="20"/>
          <w:szCs w:val="20"/>
        </w:rPr>
      </w:pPr>
      <w:r w:rsidRPr="00643B1E">
        <w:rPr>
          <w:rFonts w:ascii="Book Antiqua" w:hAnsi="Book Antiqua" w:cs="Arial"/>
          <w:color w:val="333333"/>
          <w:sz w:val="20"/>
          <w:szCs w:val="20"/>
        </w:rPr>
        <w:t xml:space="preserve">If inclement weather occurs on a federal holiday not generally </w:t>
      </w:r>
      <w:r w:rsidR="002172C1">
        <w:rPr>
          <w:rFonts w:ascii="Book Antiqua" w:hAnsi="Book Antiqua" w:cs="Arial"/>
          <w:color w:val="333333"/>
          <w:sz w:val="20"/>
          <w:szCs w:val="20"/>
        </w:rPr>
        <w:t>observed by PSG, and PSG</w:t>
      </w:r>
      <w:r w:rsidRPr="00643B1E">
        <w:rPr>
          <w:rFonts w:ascii="Book Antiqua" w:hAnsi="Book Antiqua" w:cs="Arial"/>
          <w:color w:val="333333"/>
          <w:sz w:val="20"/>
          <w:szCs w:val="20"/>
        </w:rPr>
        <w:t xml:space="preserve"> employees are therefo</w:t>
      </w:r>
      <w:r w:rsidR="002172C1">
        <w:rPr>
          <w:rFonts w:ascii="Book Antiqua" w:hAnsi="Book Antiqua" w:cs="Arial"/>
          <w:color w:val="333333"/>
          <w:sz w:val="20"/>
          <w:szCs w:val="20"/>
        </w:rPr>
        <w:t>re at work, PSG</w:t>
      </w:r>
      <w:r w:rsidRPr="00643B1E">
        <w:rPr>
          <w:rFonts w:ascii="Book Antiqua" w:hAnsi="Book Antiqua" w:cs="Arial"/>
          <w:color w:val="333333"/>
          <w:sz w:val="20"/>
          <w:szCs w:val="20"/>
        </w:rPr>
        <w:t xml:space="preserve"> will make its own decision concerning early closing on that day. </w:t>
      </w:r>
    </w:p>
    <w:p w:rsidR="00643B1E" w:rsidRDefault="00643B1E" w:rsidP="00643B1E">
      <w:pPr>
        <w:pStyle w:val="NormalWeb"/>
        <w:jc w:val="both"/>
        <w:rPr>
          <w:rFonts w:ascii="Book Antiqua" w:hAnsi="Book Antiqua" w:cs="Arial"/>
          <w:color w:val="333333"/>
          <w:sz w:val="20"/>
          <w:szCs w:val="20"/>
        </w:rPr>
      </w:pPr>
      <w:r w:rsidRPr="00643B1E">
        <w:rPr>
          <w:rFonts w:ascii="Book Antiqua" w:hAnsi="Book Antiqua" w:cs="Arial"/>
          <w:color w:val="333333"/>
          <w:sz w:val="20"/>
          <w:szCs w:val="20"/>
        </w:rPr>
        <w:t xml:space="preserve">On days when weather conditions worsen as the day </w:t>
      </w:r>
      <w:r w:rsidR="002172C1">
        <w:rPr>
          <w:rFonts w:ascii="Book Antiqua" w:hAnsi="Book Antiqua" w:cs="Arial"/>
          <w:color w:val="333333"/>
          <w:sz w:val="20"/>
          <w:szCs w:val="20"/>
        </w:rPr>
        <w:t>progresses, PSG</w:t>
      </w:r>
      <w:r w:rsidRPr="00643B1E">
        <w:rPr>
          <w:rFonts w:ascii="Book Antiqua" w:hAnsi="Book Antiqua" w:cs="Arial"/>
          <w:color w:val="333333"/>
          <w:sz w:val="20"/>
          <w:szCs w:val="20"/>
        </w:rPr>
        <w:t xml:space="preserve"> may decide to close early. In such cases, a decision and an announcement will</w:t>
      </w:r>
      <w:r w:rsidR="002172C1">
        <w:rPr>
          <w:rFonts w:ascii="Book Antiqua" w:hAnsi="Book Antiqua" w:cs="Arial"/>
          <w:color w:val="333333"/>
          <w:sz w:val="20"/>
          <w:szCs w:val="20"/>
        </w:rPr>
        <w:t xml:space="preserve"> be made at your office and the employees will be notified</w:t>
      </w:r>
      <w:r w:rsidRPr="00643B1E">
        <w:rPr>
          <w:rFonts w:ascii="Book Antiqua" w:hAnsi="Book Antiqua" w:cs="Arial"/>
          <w:color w:val="333333"/>
          <w:sz w:val="20"/>
          <w:szCs w:val="20"/>
        </w:rPr>
        <w:t>. Employees will be expected to remain at work until the appointed closing time, unless</w:t>
      </w:r>
      <w:r w:rsidR="002172C1">
        <w:rPr>
          <w:rFonts w:ascii="Book Antiqua" w:hAnsi="Book Antiqua" w:cs="Arial"/>
          <w:color w:val="333333"/>
          <w:sz w:val="20"/>
          <w:szCs w:val="20"/>
        </w:rPr>
        <w:t xml:space="preserve"> they feel it would be putting themselves at risk</w:t>
      </w:r>
      <w:r w:rsidRPr="00643B1E">
        <w:rPr>
          <w:rFonts w:ascii="Book Antiqua" w:hAnsi="Book Antiqua" w:cs="Arial"/>
          <w:color w:val="333333"/>
          <w:sz w:val="20"/>
          <w:szCs w:val="20"/>
        </w:rPr>
        <w:t xml:space="preserve">, or unless they receive permission from their </w:t>
      </w:r>
      <w:r w:rsidR="002172C1">
        <w:rPr>
          <w:rFonts w:ascii="Book Antiqua" w:hAnsi="Book Antiqua" w:cs="Arial"/>
          <w:color w:val="333333"/>
          <w:sz w:val="20"/>
          <w:szCs w:val="20"/>
        </w:rPr>
        <w:t>supervisor</w:t>
      </w:r>
      <w:r w:rsidRPr="00643B1E">
        <w:rPr>
          <w:rFonts w:ascii="Book Antiqua" w:hAnsi="Book Antiqua" w:cs="Arial"/>
          <w:color w:val="333333"/>
          <w:sz w:val="20"/>
          <w:szCs w:val="20"/>
        </w:rPr>
        <w:t xml:space="preserve"> to do otherwise.</w:t>
      </w:r>
    </w:p>
    <w:p w:rsidR="002172C1" w:rsidRDefault="002172C1" w:rsidP="002172C1">
      <w:pPr>
        <w:pStyle w:val="NormalWeb"/>
        <w:jc w:val="center"/>
        <w:rPr>
          <w:rFonts w:ascii="Book Antiqua" w:hAnsi="Book Antiqua" w:cs="Arial"/>
          <w:b/>
          <w:color w:val="333333"/>
          <w:sz w:val="22"/>
          <w:szCs w:val="22"/>
          <w:u w:val="single"/>
        </w:rPr>
      </w:pPr>
      <w:r w:rsidRPr="002172C1">
        <w:rPr>
          <w:rFonts w:ascii="Book Antiqua" w:hAnsi="Book Antiqua" w:cs="Arial"/>
          <w:b/>
          <w:color w:val="333333"/>
          <w:sz w:val="22"/>
          <w:szCs w:val="22"/>
          <w:u w:val="single"/>
        </w:rPr>
        <w:t>C</w:t>
      </w:r>
      <w:r w:rsidR="00A07F87">
        <w:rPr>
          <w:rFonts w:ascii="Book Antiqua" w:hAnsi="Book Antiqua" w:cs="Arial"/>
          <w:b/>
          <w:color w:val="333333"/>
          <w:sz w:val="22"/>
          <w:szCs w:val="22"/>
          <w:u w:val="single"/>
        </w:rPr>
        <w:t>ONCLUSION</w:t>
      </w:r>
    </w:p>
    <w:p w:rsidR="002172C1" w:rsidRPr="002172C1" w:rsidRDefault="002172C1" w:rsidP="00A07F87">
      <w:pPr>
        <w:pStyle w:val="NormalWeb"/>
        <w:jc w:val="both"/>
        <w:rPr>
          <w:rFonts w:ascii="Book Antiqua" w:hAnsi="Book Antiqua" w:cs="Arial"/>
          <w:color w:val="333333"/>
          <w:sz w:val="20"/>
          <w:szCs w:val="20"/>
        </w:rPr>
      </w:pPr>
      <w:r>
        <w:rPr>
          <w:rFonts w:ascii="Book Antiqua" w:hAnsi="Book Antiqua" w:cs="Arial"/>
          <w:color w:val="333333"/>
          <w:sz w:val="20"/>
          <w:szCs w:val="20"/>
        </w:rPr>
        <w:t>This policy does not cover every situation that may be encountered but provides some basic guidelines. The General Managers and Service Mangers will continue to monitor their areas and make the call when the vehicles need to be parked.</w:t>
      </w:r>
      <w:r w:rsidR="00A07F87">
        <w:rPr>
          <w:rFonts w:ascii="Book Antiqua" w:hAnsi="Book Antiqua" w:cs="Arial"/>
          <w:color w:val="333333"/>
          <w:sz w:val="20"/>
          <w:szCs w:val="20"/>
        </w:rPr>
        <w:t xml:space="preserve"> In some cases the decision may be to have a partial shutdown or avoid certain areas. </w:t>
      </w:r>
      <w:bookmarkStart w:id="0" w:name="_GoBack"/>
      <w:bookmarkEnd w:id="0"/>
      <w:r w:rsidR="00A07F87">
        <w:rPr>
          <w:rFonts w:ascii="Book Antiqua" w:hAnsi="Book Antiqua" w:cs="Arial"/>
          <w:color w:val="333333"/>
          <w:sz w:val="20"/>
          <w:szCs w:val="20"/>
        </w:rPr>
        <w:t xml:space="preserve"> The objective of this policy is to protect our employees and also protect the company's assets and reduce unnecessary liability. </w:t>
      </w:r>
    </w:p>
    <w:p w:rsidR="0078685C" w:rsidRPr="0078685C" w:rsidRDefault="0078685C" w:rsidP="0078685C">
      <w:pPr>
        <w:autoSpaceDE w:val="0"/>
        <w:autoSpaceDN w:val="0"/>
        <w:adjustRightInd w:val="0"/>
        <w:ind w:firstLine="720"/>
        <w:rPr>
          <w:rFonts w:eastAsiaTheme="minorHAnsi" w:cs="Arial"/>
          <w:color w:val="0000FF"/>
          <w:szCs w:val="22"/>
        </w:rPr>
      </w:pPr>
    </w:p>
    <w:sectPr w:rsidR="0078685C" w:rsidRPr="0078685C" w:rsidSect="008844FD">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29" w:rsidRDefault="007D1329">
      <w:r>
        <w:separator/>
      </w:r>
    </w:p>
  </w:endnote>
  <w:endnote w:type="continuationSeparator" w:id="0">
    <w:p w:rsidR="007D1329" w:rsidRDefault="007D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8" w:rsidRDefault="000E1E8F">
    <w:pPr>
      <w:pStyle w:val="Footer"/>
      <w:jc w:val="center"/>
      <w:rPr>
        <w:rFonts w:ascii="Book Antiqua" w:hAnsi="Book Antiqua"/>
        <w:snapToGrid w:val="0"/>
        <w:sz w:val="22"/>
      </w:rPr>
    </w:pPr>
    <w:r w:rsidRPr="008C082E">
      <w:rPr>
        <w:rFonts w:ascii="Book Antiqua" w:hAnsi="Book Antiqua"/>
        <w:noProof/>
        <w:snapToGrid w:val="0"/>
        <w:sz w:val="22"/>
      </w:rPr>
      <w:drawing>
        <wp:inline distT="0" distB="0" distL="0" distR="0" wp14:anchorId="0F30E63C" wp14:editId="61FD4BA2">
          <wp:extent cx="2039112" cy="347472"/>
          <wp:effectExtent l="0" t="0" r="0" b="0"/>
          <wp:docPr id="1" name="Picture 1" descr="C:\Users\bdesrosiers\Desktop\EmailSignature_Small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bdesrosiers\Desktop\EmailSignature_Small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12" cy="347472"/>
                  </a:xfrm>
                  <a:prstGeom prst="rect">
                    <a:avLst/>
                  </a:prstGeom>
                  <a:noFill/>
                  <a:ln>
                    <a:noFill/>
                  </a:ln>
                </pic:spPr>
              </pic:pic>
            </a:graphicData>
          </a:graphic>
        </wp:inline>
      </w:drawing>
    </w:r>
    <w:r w:rsidRPr="000E1E8F">
      <w:rPr>
        <w:rFonts w:ascii="Book Antiqua" w:hAnsi="Book Antiqua"/>
        <w:noProof/>
        <w:snapToGrid w:val="0"/>
        <w:color w:val="808080" w:themeColor="background1" w:themeShade="80"/>
        <w:sz w:val="22"/>
      </w:rPr>
      <mc:AlternateContent>
        <mc:Choice Requires="wpg">
          <w:drawing>
            <wp:anchor distT="0" distB="0" distL="0" distR="0" simplePos="0" relativeHeight="25166233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1-01T00:00:00Z">
                                <w:dateFormat w:val="MMMM d, yyyy"/>
                                <w:lid w:val="en-US"/>
                                <w:storeMappedDataAs w:val="dateTime"/>
                                <w:calendar w:val="gregorian"/>
                              </w:date>
                            </w:sdtPr>
                            <w:sdtEndPr/>
                            <w:sdtContent>
                              <w:p w:rsidR="000E1E8F" w:rsidRDefault="000E1E8F">
                                <w:pPr>
                                  <w:jc w:val="right"/>
                                  <w:rPr>
                                    <w:color w:val="7F7F7F" w:themeColor="text1" w:themeTint="80"/>
                                  </w:rPr>
                                </w:pPr>
                                <w:r>
                                  <w:rPr>
                                    <w:color w:val="7F7F7F" w:themeColor="text1" w:themeTint="80"/>
                                  </w:rPr>
                                  <w:t>January 1, 2018</w:t>
                                </w:r>
                              </w:p>
                            </w:sdtContent>
                          </w:sdt>
                          <w:p w:rsidR="000E1E8F" w:rsidRDefault="000E1E8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8-01-01T00:00:00Z">
                          <w:dateFormat w:val="MMMM d, yyyy"/>
                          <w:lid w:val="en-US"/>
                          <w:storeMappedDataAs w:val="dateTime"/>
                          <w:calendar w:val="gregorian"/>
                        </w:date>
                      </w:sdtPr>
                      <w:sdtEndPr/>
                      <w:sdtContent>
                        <w:p w:rsidR="000E1E8F" w:rsidRDefault="000E1E8F">
                          <w:pPr>
                            <w:jc w:val="right"/>
                            <w:rPr>
                              <w:color w:val="7F7F7F" w:themeColor="text1" w:themeTint="80"/>
                            </w:rPr>
                          </w:pPr>
                          <w:r>
                            <w:rPr>
                              <w:color w:val="7F7F7F" w:themeColor="text1" w:themeTint="80"/>
                            </w:rPr>
                            <w:t>January 1, 2018</w:t>
                          </w:r>
                        </w:p>
                      </w:sdtContent>
                    </w:sdt>
                    <w:p w:rsidR="000E1E8F" w:rsidRDefault="000E1E8F">
                      <w:pPr>
                        <w:jc w:val="right"/>
                        <w:rPr>
                          <w:color w:val="808080" w:themeColor="background1" w:themeShade="80"/>
                        </w:rPr>
                      </w:pPr>
                    </w:p>
                  </w:txbxContent>
                </v:textbox>
              </v:shape>
              <w10:wrap type="square" anchorx="margin" anchory="margin"/>
            </v:group>
          </w:pict>
        </mc:Fallback>
      </mc:AlternateContent>
    </w:r>
    <w:r w:rsidRPr="000E1E8F">
      <w:rPr>
        <w:rFonts w:ascii="Book Antiqua" w:hAnsi="Book Antiqua"/>
        <w:noProof/>
        <w:snapToGrid w:val="0"/>
        <w:sz w:val="22"/>
      </w:rPr>
      <mc:AlternateContent>
        <mc:Choice Requires="wps">
          <w:drawing>
            <wp:anchor distT="0" distB="0" distL="0" distR="0" simplePos="0" relativeHeight="25166131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1E8F" w:rsidRDefault="000E1E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07F87">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0E1E8F" w:rsidRDefault="000E1E8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07F8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29" w:rsidRDefault="007D1329">
      <w:r>
        <w:separator/>
      </w:r>
    </w:p>
  </w:footnote>
  <w:footnote w:type="continuationSeparator" w:id="0">
    <w:p w:rsidR="007D1329" w:rsidRDefault="007D1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78" w:rsidRDefault="00643B1E" w:rsidP="00F431DA">
    <w:pPr>
      <w:keepNext/>
      <w:outlineLvl w:val="2"/>
    </w:pPr>
    <w:r>
      <w:t>INCLEMENT WEATHER POLICY</w:t>
    </w:r>
  </w:p>
  <w:p w:rsidR="00F85878" w:rsidRDefault="00771E5D">
    <w:pP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6309360" cy="0"/>
              <wp:effectExtent l="28575" t="30480" r="34290" b="3619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A0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Eg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" o:allowincell="f" strokeweight="4.5pt">
              <w10:wrap type="topAndBottom"/>
            </v:line>
          </w:pict>
        </mc:Fallback>
      </mc:AlternateContent>
    </w:r>
  </w:p>
  <w:p w:rsidR="00F85878" w:rsidRDefault="00771E5D">
    <w:pPr>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F85878" w:rsidRDefault="007D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Wingdings" w:hAnsi="Wingdings" w:cs="Wingdings"/>
        <w:b w:val="0"/>
        <w:bCs w:val="0"/>
        <w:w w:val="99"/>
        <w:sz w:val="20"/>
        <w:szCs w:val="20"/>
      </w:rPr>
    </w:lvl>
    <w:lvl w:ilvl="1">
      <w:numFmt w:val="bullet"/>
      <w:lvlText w:val="•"/>
      <w:lvlJc w:val="left"/>
      <w:pPr>
        <w:ind w:left="962" w:hanging="360"/>
      </w:pPr>
    </w:lvl>
    <w:lvl w:ilvl="2">
      <w:numFmt w:val="bullet"/>
      <w:lvlText w:val="•"/>
      <w:lvlJc w:val="left"/>
      <w:pPr>
        <w:ind w:left="1105" w:hanging="360"/>
      </w:pPr>
    </w:lvl>
    <w:lvl w:ilvl="3">
      <w:numFmt w:val="bullet"/>
      <w:lvlText w:val="•"/>
      <w:lvlJc w:val="left"/>
      <w:pPr>
        <w:ind w:left="1248" w:hanging="360"/>
      </w:pPr>
    </w:lvl>
    <w:lvl w:ilvl="4">
      <w:numFmt w:val="bullet"/>
      <w:lvlText w:val="•"/>
      <w:lvlJc w:val="left"/>
      <w:pPr>
        <w:ind w:left="1391" w:hanging="360"/>
      </w:pPr>
    </w:lvl>
    <w:lvl w:ilvl="5">
      <w:numFmt w:val="bullet"/>
      <w:lvlText w:val="•"/>
      <w:lvlJc w:val="left"/>
      <w:pPr>
        <w:ind w:left="1534" w:hanging="360"/>
      </w:pPr>
    </w:lvl>
    <w:lvl w:ilvl="6">
      <w:numFmt w:val="bullet"/>
      <w:lvlText w:val="•"/>
      <w:lvlJc w:val="left"/>
      <w:pPr>
        <w:ind w:left="1677" w:hanging="360"/>
      </w:pPr>
    </w:lvl>
    <w:lvl w:ilvl="7">
      <w:numFmt w:val="bullet"/>
      <w:lvlText w:val="•"/>
      <w:lvlJc w:val="left"/>
      <w:pPr>
        <w:ind w:left="1820" w:hanging="360"/>
      </w:pPr>
    </w:lvl>
    <w:lvl w:ilvl="8">
      <w:numFmt w:val="bullet"/>
      <w:lvlText w:val="•"/>
      <w:lvlJc w:val="left"/>
      <w:pPr>
        <w:ind w:left="1963" w:hanging="360"/>
      </w:pPr>
    </w:lvl>
  </w:abstractNum>
  <w:abstractNum w:abstractNumId="1" w15:restartNumberingAfterBreak="0">
    <w:nsid w:val="0546102E"/>
    <w:multiLevelType w:val="multilevel"/>
    <w:tmpl w:val="F99A360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9764B4"/>
    <w:multiLevelType w:val="multilevel"/>
    <w:tmpl w:val="2500FA8A"/>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B72F3B"/>
    <w:multiLevelType w:val="multilevel"/>
    <w:tmpl w:val="A1EC51FE"/>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4"/>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4EF6"/>
    <w:multiLevelType w:val="multilevel"/>
    <w:tmpl w:val="9FBA2DC2"/>
    <w:lvl w:ilvl="0">
      <w:start w:val="4"/>
      <w:numFmt w:val="none"/>
      <w:lvlText w:val="3."/>
      <w:lvlJc w:val="left"/>
      <w:pPr>
        <w:tabs>
          <w:tab w:val="num" w:pos="1440"/>
        </w:tabs>
        <w:ind w:left="1440" w:hanging="720"/>
      </w:pPr>
      <w:rPr>
        <w:rFonts w:hint="default"/>
      </w:rPr>
    </w:lvl>
    <w:lvl w:ilvl="1">
      <w:start w:val="1"/>
      <w:numFmt w:val="none"/>
      <w:lvlText w:val="4.1"/>
      <w:lvlJc w:val="left"/>
      <w:pPr>
        <w:tabs>
          <w:tab w:val="num" w:pos="2160"/>
        </w:tabs>
        <w:ind w:left="2160" w:hanging="720"/>
      </w:pPr>
      <w:rPr>
        <w:rFonts w:hint="default"/>
      </w:rPr>
    </w:lvl>
    <w:lvl w:ilvl="2">
      <w:start w:val="1"/>
      <w:numFmt w:val="none"/>
      <w:lvlText w:val="4.1.7"/>
      <w:lvlJc w:val="left"/>
      <w:pPr>
        <w:tabs>
          <w:tab w:val="num" w:pos="2880"/>
        </w:tabs>
        <w:ind w:left="2880" w:hanging="720"/>
      </w:pPr>
      <w:rPr>
        <w:rFonts w:hint="default"/>
      </w:rPr>
    </w:lvl>
    <w:lvl w:ilvl="3">
      <w:start w:val="2"/>
      <w:numFmt w:val="none"/>
      <w:lvlText w:val="3.1.1.1."/>
      <w:lvlJc w:val="left"/>
      <w:pPr>
        <w:tabs>
          <w:tab w:val="num" w:pos="3600"/>
        </w:tabs>
        <w:ind w:left="3600" w:hanging="720"/>
      </w:pPr>
      <w:rPr>
        <w:rFonts w:hint="default"/>
      </w:rPr>
    </w:lvl>
    <w:lvl w:ilvl="4">
      <w:start w:val="1"/>
      <w:numFmt w:val="decimal"/>
      <w:lvlText w:val="%41.5"/>
      <w:lvlJc w:val="left"/>
      <w:pPr>
        <w:tabs>
          <w:tab w:val="num" w:pos="4320"/>
        </w:tabs>
        <w:ind w:left="4320" w:hanging="720"/>
      </w:pPr>
      <w:rPr>
        <w:rFonts w:hint="default"/>
      </w:rPr>
    </w:lvl>
    <w:lvl w:ilvl="5">
      <w:start w:val="1"/>
      <w:numFmt w:val="decimal"/>
      <w:lvlText w:val="%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15:restartNumberingAfterBreak="0">
    <w:nsid w:val="16197A5F"/>
    <w:multiLevelType w:val="multilevel"/>
    <w:tmpl w:val="58144D76"/>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276309"/>
    <w:multiLevelType w:val="multilevel"/>
    <w:tmpl w:val="7534DFEE"/>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3B6B2E"/>
    <w:multiLevelType w:val="multilevel"/>
    <w:tmpl w:val="3F0E783E"/>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CF6BF8"/>
    <w:multiLevelType w:val="multilevel"/>
    <w:tmpl w:val="8D44F76C"/>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42FDB"/>
    <w:multiLevelType w:val="multilevel"/>
    <w:tmpl w:val="5B8EEADC"/>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7D01F9"/>
    <w:multiLevelType w:val="multilevel"/>
    <w:tmpl w:val="CC84744E"/>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F0662B"/>
    <w:multiLevelType w:val="multilevel"/>
    <w:tmpl w:val="13B6AEF2"/>
    <w:lvl w:ilvl="0">
      <w:start w:val="4"/>
      <w:numFmt w:val="decimal"/>
      <w:lvlText w:val="%1."/>
      <w:lvlJc w:val="left"/>
      <w:pPr>
        <w:tabs>
          <w:tab w:val="num" w:pos="720"/>
        </w:tabs>
        <w:ind w:left="720" w:hanging="720"/>
      </w:pPr>
      <w:rPr>
        <w:rFonts w:hint="default"/>
      </w:rPr>
    </w:lvl>
    <w:lvl w:ilvl="1">
      <w:start w:val="1"/>
      <w:numFmt w:val="none"/>
      <w:lvlText w:val="3.1"/>
      <w:lvlJc w:val="left"/>
      <w:pPr>
        <w:tabs>
          <w:tab w:val="num" w:pos="1440"/>
        </w:tabs>
        <w:ind w:left="1440" w:hanging="720"/>
      </w:pPr>
      <w:rPr>
        <w:rFonts w:hint="default"/>
      </w:rPr>
    </w:lvl>
    <w:lvl w:ilvl="2">
      <w:start w:val="1"/>
      <w:numFmt w:val="none"/>
      <w:lvlText w:val="4.1.7"/>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1941A9"/>
    <w:multiLevelType w:val="hybridMultilevel"/>
    <w:tmpl w:val="3FC6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442E3F"/>
    <w:multiLevelType w:val="multilevel"/>
    <w:tmpl w:val="72408B7A"/>
    <w:lvl w:ilvl="0">
      <w:start w:val="4"/>
      <w:numFmt w:val="decimal"/>
      <w:lvlText w:val="%1."/>
      <w:lvlJc w:val="left"/>
      <w:pPr>
        <w:tabs>
          <w:tab w:val="num" w:pos="720"/>
        </w:tabs>
        <w:ind w:left="720" w:hanging="720"/>
      </w:pPr>
      <w:rPr>
        <w:rFonts w:hint="default"/>
      </w:rPr>
    </w:lvl>
    <w:lvl w:ilvl="1">
      <w:start w:val="1"/>
      <w:numFmt w:val="none"/>
      <w:lvlText w:val="5.2"/>
      <w:lvlJc w:val="left"/>
      <w:pPr>
        <w:tabs>
          <w:tab w:val="num" w:pos="1440"/>
        </w:tabs>
        <w:ind w:left="1440" w:hanging="720"/>
      </w:pPr>
      <w:rPr>
        <w:rFonts w:hint="default"/>
      </w:rPr>
    </w:lvl>
    <w:lvl w:ilvl="2">
      <w:start w:val="1"/>
      <w:numFmt w:val="none"/>
      <w:lvlText w:val="3.2.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135820"/>
    <w:multiLevelType w:val="multilevel"/>
    <w:tmpl w:val="19B235A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68212D"/>
    <w:multiLevelType w:val="multilevel"/>
    <w:tmpl w:val="4894DEB8"/>
    <w:lvl w:ilvl="0">
      <w:start w:val="1"/>
      <w:numFmt w:val="decimal"/>
      <w:lvlText w:val="%1."/>
      <w:lvlJc w:val="left"/>
      <w:pPr>
        <w:tabs>
          <w:tab w:val="num" w:pos="720"/>
        </w:tabs>
        <w:ind w:left="720" w:hanging="720"/>
      </w:pPr>
      <w:rPr>
        <w:rFonts w:hint="default"/>
        <w:b w:val="0"/>
      </w:rPr>
    </w:lvl>
    <w:lvl w:ilvl="1">
      <w:start w:val="1"/>
      <w:numFmt w:val="none"/>
      <w:lvlText w:val="1.3"/>
      <w:lvlJc w:val="left"/>
      <w:pPr>
        <w:tabs>
          <w:tab w:val="num" w:pos="1530"/>
        </w:tabs>
        <w:ind w:left="153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7974D5"/>
    <w:multiLevelType w:val="multilevel"/>
    <w:tmpl w:val="B7F84AA2"/>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D874E4"/>
    <w:multiLevelType w:val="singleLevel"/>
    <w:tmpl w:val="58BEE45A"/>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57AC220D"/>
    <w:multiLevelType w:val="multilevel"/>
    <w:tmpl w:val="04E64E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7FF2B6F"/>
    <w:multiLevelType w:val="multilevel"/>
    <w:tmpl w:val="1D361432"/>
    <w:lvl w:ilvl="0">
      <w:start w:val="4"/>
      <w:numFmt w:val="decimal"/>
      <w:lvlText w:val="%1."/>
      <w:lvlJc w:val="left"/>
      <w:pPr>
        <w:tabs>
          <w:tab w:val="num" w:pos="720"/>
        </w:tabs>
        <w:ind w:left="720" w:hanging="720"/>
      </w:pPr>
      <w:rPr>
        <w:rFonts w:hint="default"/>
      </w:rPr>
    </w:lvl>
    <w:lvl w:ilvl="1">
      <w:start w:val="1"/>
      <w:numFmt w:val="none"/>
      <w:lvlText w:val="3.2"/>
      <w:lvlJc w:val="left"/>
      <w:pPr>
        <w:tabs>
          <w:tab w:val="num" w:pos="1600"/>
        </w:tabs>
        <w:ind w:left="1600" w:hanging="720"/>
      </w:pPr>
      <w:rPr>
        <w:rFonts w:hint="default"/>
      </w:rPr>
    </w:lvl>
    <w:lvl w:ilvl="2">
      <w:start w:val="1"/>
      <w:numFmt w:val="none"/>
      <w:lvlText w:val="5.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C67C6E"/>
    <w:multiLevelType w:val="multilevel"/>
    <w:tmpl w:val="11680E9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2"/>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37837"/>
    <w:multiLevelType w:val="multilevel"/>
    <w:tmpl w:val="70A032BC"/>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6"/>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D53801"/>
    <w:multiLevelType w:val="multilevel"/>
    <w:tmpl w:val="0082E230"/>
    <w:lvl w:ilvl="0">
      <w:start w:val="4"/>
      <w:numFmt w:val="decimal"/>
      <w:lvlText w:val="%1."/>
      <w:lvlJc w:val="left"/>
      <w:pPr>
        <w:tabs>
          <w:tab w:val="num" w:pos="720"/>
        </w:tabs>
        <w:ind w:left="720" w:hanging="720"/>
      </w:pPr>
      <w:rPr>
        <w:rFonts w:hint="default"/>
      </w:rPr>
    </w:lvl>
    <w:lvl w:ilvl="1">
      <w:start w:val="1"/>
      <w:numFmt w:val="none"/>
      <w:lvlText w:val="5.1"/>
      <w:lvlJc w:val="left"/>
      <w:pPr>
        <w:tabs>
          <w:tab w:val="num" w:pos="1440"/>
        </w:tabs>
        <w:ind w:left="1440" w:hanging="720"/>
      </w:pPr>
      <w:rPr>
        <w:rFonts w:hint="default"/>
      </w:rPr>
    </w:lvl>
    <w:lvl w:ilvl="2">
      <w:start w:val="1"/>
      <w:numFmt w:val="none"/>
      <w:lvlText w:val="3.1.1"/>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246562"/>
    <w:multiLevelType w:val="multilevel"/>
    <w:tmpl w:val="9C58682C"/>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C923E0"/>
    <w:multiLevelType w:val="hybridMultilevel"/>
    <w:tmpl w:val="B06E0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1396A0D"/>
    <w:multiLevelType w:val="multilevel"/>
    <w:tmpl w:val="5E2E81B0"/>
    <w:lvl w:ilvl="0">
      <w:start w:val="4"/>
      <w:numFmt w:val="decimal"/>
      <w:lvlText w:val="%1."/>
      <w:lvlJc w:val="left"/>
      <w:pPr>
        <w:tabs>
          <w:tab w:val="num" w:pos="720"/>
        </w:tabs>
        <w:ind w:left="720" w:hanging="720"/>
      </w:pPr>
      <w:rPr>
        <w:rFonts w:hint="default"/>
      </w:rPr>
    </w:lvl>
    <w:lvl w:ilvl="1">
      <w:start w:val="1"/>
      <w:numFmt w:val="none"/>
      <w:lvlText w:val="4.1"/>
      <w:lvlJc w:val="left"/>
      <w:pPr>
        <w:tabs>
          <w:tab w:val="num" w:pos="1440"/>
        </w:tabs>
        <w:ind w:left="1440" w:hanging="720"/>
      </w:pPr>
      <w:rPr>
        <w:rFonts w:hint="default"/>
      </w:rPr>
    </w:lvl>
    <w:lvl w:ilvl="2">
      <w:start w:val="1"/>
      <w:numFmt w:val="none"/>
      <w:lvlText w:val="4.1.5"/>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602270"/>
    <w:multiLevelType w:val="multilevel"/>
    <w:tmpl w:val="E55A689E"/>
    <w:lvl w:ilvl="0">
      <w:start w:val="1"/>
      <w:numFmt w:val="decimal"/>
      <w:lvlText w:val="%1."/>
      <w:lvlJc w:val="left"/>
      <w:pPr>
        <w:tabs>
          <w:tab w:val="num" w:pos="720"/>
        </w:tabs>
        <w:ind w:left="720" w:hanging="720"/>
      </w:pPr>
      <w:rPr>
        <w:rFonts w:hint="default"/>
      </w:rPr>
    </w:lvl>
    <w:lvl w:ilvl="1">
      <w:start w:val="1"/>
      <w:numFmt w:val="none"/>
      <w:lvlText w:val="2.6"/>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7D70CA"/>
    <w:multiLevelType w:val="multilevel"/>
    <w:tmpl w:val="F28696E6"/>
    <w:lvl w:ilvl="0">
      <w:start w:val="1"/>
      <w:numFmt w:val="decimal"/>
      <w:lvlText w:val="%1."/>
      <w:lvlJc w:val="left"/>
      <w:pPr>
        <w:tabs>
          <w:tab w:val="num" w:pos="720"/>
        </w:tabs>
        <w:ind w:left="720" w:hanging="720"/>
      </w:pPr>
      <w:rPr>
        <w:rFonts w:hint="default"/>
      </w:rPr>
    </w:lvl>
    <w:lvl w:ilvl="1">
      <w:start w:val="1"/>
      <w:numFmt w:val="none"/>
      <w:lvlText w:val="1.1"/>
      <w:lvlJc w:val="left"/>
      <w:pPr>
        <w:tabs>
          <w:tab w:val="num" w:pos="1440"/>
        </w:tabs>
        <w:ind w:left="1440" w:hanging="720"/>
      </w:pPr>
      <w:rPr>
        <w:rFonts w:hint="default"/>
      </w:rPr>
    </w:lvl>
    <w:lvl w:ilvl="2">
      <w:start w:val="1"/>
      <w:numFmt w:val="decimal"/>
      <w:lvlText w:val="1.1.%3."/>
      <w:lvlJc w:val="left"/>
      <w:pPr>
        <w:tabs>
          <w:tab w:val="num" w:pos="2160"/>
        </w:tabs>
        <w:ind w:left="2160" w:hanging="720"/>
      </w:pPr>
      <w:rPr>
        <w:rFonts w:hint="default"/>
      </w:rPr>
    </w:lvl>
    <w:lvl w:ilvl="3">
      <w:start w:val="2"/>
      <w:numFmt w:val="none"/>
      <w:lvlText w:val="3.1.1.1."/>
      <w:lvlJc w:val="left"/>
      <w:pPr>
        <w:tabs>
          <w:tab w:val="num" w:pos="2880"/>
        </w:tabs>
        <w:ind w:left="2880" w:hanging="720"/>
      </w:pPr>
      <w:rPr>
        <w:rFonts w:hint="default"/>
      </w:rPr>
    </w:lvl>
    <w:lvl w:ilvl="4">
      <w:start w:val="1"/>
      <w:numFmt w:val="decimal"/>
      <w:lvlText w:val="%41.5"/>
      <w:lvlJc w:val="left"/>
      <w:pPr>
        <w:tabs>
          <w:tab w:val="num" w:pos="3600"/>
        </w:tabs>
        <w:ind w:left="3600" w:hanging="720"/>
      </w:pPr>
      <w:rPr>
        <w:rFonts w:hint="default"/>
      </w:rPr>
    </w:lvl>
    <w:lvl w:ilvl="5">
      <w:start w:val="1"/>
      <w:numFmt w:val="decimal"/>
      <w:lvlText w:val="%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17"/>
  </w:num>
  <w:num w:numId="3">
    <w:abstractNumId w:val="8"/>
  </w:num>
  <w:num w:numId="4">
    <w:abstractNumId w:val="15"/>
  </w:num>
  <w:num w:numId="5">
    <w:abstractNumId w:val="2"/>
  </w:num>
  <w:num w:numId="6">
    <w:abstractNumId w:val="23"/>
  </w:num>
  <w:num w:numId="7">
    <w:abstractNumId w:val="6"/>
  </w:num>
  <w:num w:numId="8">
    <w:abstractNumId w:val="1"/>
  </w:num>
  <w:num w:numId="9">
    <w:abstractNumId w:val="26"/>
  </w:num>
  <w:num w:numId="10">
    <w:abstractNumId w:val="4"/>
  </w:num>
  <w:num w:numId="11">
    <w:abstractNumId w:val="11"/>
  </w:num>
  <w:num w:numId="12">
    <w:abstractNumId w:val="22"/>
  </w:num>
  <w:num w:numId="13">
    <w:abstractNumId w:val="10"/>
  </w:num>
  <w:num w:numId="14">
    <w:abstractNumId w:val="5"/>
  </w:num>
  <w:num w:numId="15">
    <w:abstractNumId w:val="19"/>
  </w:num>
  <w:num w:numId="16">
    <w:abstractNumId w:val="7"/>
  </w:num>
  <w:num w:numId="17">
    <w:abstractNumId w:val="13"/>
  </w:num>
  <w:num w:numId="18">
    <w:abstractNumId w:val="9"/>
  </w:num>
  <w:num w:numId="19">
    <w:abstractNumId w:val="18"/>
  </w:num>
  <w:num w:numId="20">
    <w:abstractNumId w:val="14"/>
  </w:num>
  <w:num w:numId="21">
    <w:abstractNumId w:val="20"/>
  </w:num>
  <w:num w:numId="22">
    <w:abstractNumId w:val="16"/>
  </w:num>
  <w:num w:numId="23">
    <w:abstractNumId w:val="3"/>
  </w:num>
  <w:num w:numId="24">
    <w:abstractNumId w:val="25"/>
  </w:num>
  <w:num w:numId="25">
    <w:abstractNumId w:val="21"/>
  </w:num>
  <w:num w:numId="26">
    <w:abstractNumId w:val="12"/>
  </w:num>
  <w:num w:numId="27">
    <w:abstractNumId w:val="2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9E"/>
    <w:rsid w:val="000610BE"/>
    <w:rsid w:val="000E1E8F"/>
    <w:rsid w:val="000E6BF1"/>
    <w:rsid w:val="0011489E"/>
    <w:rsid w:val="0012018F"/>
    <w:rsid w:val="002172C1"/>
    <w:rsid w:val="0026498E"/>
    <w:rsid w:val="002E177C"/>
    <w:rsid w:val="004010E2"/>
    <w:rsid w:val="00456EC3"/>
    <w:rsid w:val="004A3B45"/>
    <w:rsid w:val="004D05CF"/>
    <w:rsid w:val="00643B1E"/>
    <w:rsid w:val="0064660A"/>
    <w:rsid w:val="00724C85"/>
    <w:rsid w:val="007563C3"/>
    <w:rsid w:val="00771E5D"/>
    <w:rsid w:val="0078685C"/>
    <w:rsid w:val="007B4D19"/>
    <w:rsid w:val="007D1329"/>
    <w:rsid w:val="008139F1"/>
    <w:rsid w:val="0082165B"/>
    <w:rsid w:val="008457C5"/>
    <w:rsid w:val="00865F97"/>
    <w:rsid w:val="008801CE"/>
    <w:rsid w:val="008844FD"/>
    <w:rsid w:val="008C082E"/>
    <w:rsid w:val="008D2344"/>
    <w:rsid w:val="008F3A44"/>
    <w:rsid w:val="00923DA3"/>
    <w:rsid w:val="0097444D"/>
    <w:rsid w:val="009A0DF7"/>
    <w:rsid w:val="00A07F87"/>
    <w:rsid w:val="00A11EB0"/>
    <w:rsid w:val="00AB677E"/>
    <w:rsid w:val="00AD42F8"/>
    <w:rsid w:val="00BD4779"/>
    <w:rsid w:val="00C023DF"/>
    <w:rsid w:val="00C27F82"/>
    <w:rsid w:val="00C622CD"/>
    <w:rsid w:val="00CD22F2"/>
    <w:rsid w:val="00D062A8"/>
    <w:rsid w:val="00D373FF"/>
    <w:rsid w:val="00DE05AC"/>
    <w:rsid w:val="00EA5A4C"/>
    <w:rsid w:val="00F35656"/>
    <w:rsid w:val="00F431DA"/>
    <w:rsid w:val="00FD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F438C-783D-4A99-8B3A-945D37B7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5D"/>
    <w:pPr>
      <w:spacing w:after="0" w:line="240" w:lineRule="auto"/>
    </w:pPr>
    <w:rPr>
      <w:rFonts w:ascii="Book Antiqua" w:eastAsia="Times New Roman" w:hAnsi="Book Antiqua" w:cs="Times New Roman"/>
      <w:szCs w:val="24"/>
    </w:rPr>
  </w:style>
  <w:style w:type="paragraph" w:styleId="Heading1">
    <w:name w:val="heading 1"/>
    <w:basedOn w:val="Normal"/>
    <w:next w:val="Normal"/>
    <w:link w:val="Heading1Char"/>
    <w:uiPriority w:val="9"/>
    <w:qFormat/>
    <w:rsid w:val="007868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71E5D"/>
    <w:pPr>
      <w:keepNext/>
      <w:outlineLvl w:val="1"/>
    </w:pPr>
    <w:rPr>
      <w:rFonts w:ascii="Times New Roman" w:hAnsi="Times New Roman"/>
      <w:snapToGrid w:val="0"/>
      <w:sz w:val="24"/>
      <w:szCs w:val="20"/>
    </w:rPr>
  </w:style>
  <w:style w:type="paragraph" w:styleId="Heading5">
    <w:name w:val="heading 5"/>
    <w:basedOn w:val="Normal"/>
    <w:next w:val="Normal"/>
    <w:link w:val="Heading5Char"/>
    <w:qFormat/>
    <w:rsid w:val="00771E5D"/>
    <w:pPr>
      <w:keepNext/>
      <w:jc w:val="center"/>
      <w:outlineLvl w:val="4"/>
    </w:pPr>
    <w:rPr>
      <w:rFonts w:ascii="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1E5D"/>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771E5D"/>
    <w:rPr>
      <w:rFonts w:ascii="Times New Roman" w:eastAsia="Times New Roman" w:hAnsi="Times New Roman" w:cs="Times New Roman"/>
      <w:b/>
      <w:snapToGrid w:val="0"/>
      <w:sz w:val="24"/>
      <w:szCs w:val="20"/>
    </w:rPr>
  </w:style>
  <w:style w:type="paragraph" w:styleId="Header">
    <w:name w:val="header"/>
    <w:basedOn w:val="Normal"/>
    <w:link w:val="HeaderChar"/>
    <w:rsid w:val="00771E5D"/>
    <w:pPr>
      <w:tabs>
        <w:tab w:val="center" w:pos="4320"/>
        <w:tab w:val="right" w:pos="8640"/>
      </w:tabs>
    </w:pPr>
    <w:rPr>
      <w:szCs w:val="20"/>
    </w:rPr>
  </w:style>
  <w:style w:type="character" w:customStyle="1" w:styleId="HeaderChar">
    <w:name w:val="Header Char"/>
    <w:basedOn w:val="DefaultParagraphFont"/>
    <w:link w:val="Header"/>
    <w:rsid w:val="00771E5D"/>
    <w:rPr>
      <w:rFonts w:ascii="Book Antiqua" w:eastAsia="Times New Roman" w:hAnsi="Book Antiqua" w:cs="Times New Roman"/>
      <w:szCs w:val="20"/>
    </w:rPr>
  </w:style>
  <w:style w:type="paragraph" w:styleId="Footer">
    <w:name w:val="footer"/>
    <w:basedOn w:val="Normal"/>
    <w:link w:val="FooterChar"/>
    <w:rsid w:val="00771E5D"/>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771E5D"/>
    <w:rPr>
      <w:rFonts w:ascii="Times New Roman" w:eastAsia="Times New Roman" w:hAnsi="Times New Roman" w:cs="Times New Roman"/>
      <w:sz w:val="20"/>
      <w:szCs w:val="20"/>
    </w:rPr>
  </w:style>
  <w:style w:type="paragraph" w:styleId="BodyText">
    <w:name w:val="Body Text"/>
    <w:basedOn w:val="Normal"/>
    <w:link w:val="BodyTextChar"/>
    <w:rsid w:val="00771E5D"/>
    <w:pPr>
      <w:jc w:val="both"/>
    </w:pPr>
    <w:rPr>
      <w:rFonts w:ascii="Times New Roman" w:hAnsi="Times New Roman"/>
      <w:snapToGrid w:val="0"/>
      <w:sz w:val="24"/>
      <w:szCs w:val="20"/>
    </w:rPr>
  </w:style>
  <w:style w:type="character" w:customStyle="1" w:styleId="BodyTextChar">
    <w:name w:val="Body Text Char"/>
    <w:basedOn w:val="DefaultParagraphFont"/>
    <w:link w:val="BodyText"/>
    <w:rsid w:val="00771E5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431DA"/>
    <w:pPr>
      <w:ind w:left="720"/>
      <w:contextualSpacing/>
    </w:pPr>
  </w:style>
  <w:style w:type="character" w:customStyle="1" w:styleId="Heading1Char">
    <w:name w:val="Heading 1 Char"/>
    <w:basedOn w:val="DefaultParagraphFont"/>
    <w:link w:val="Heading1"/>
    <w:uiPriority w:val="9"/>
    <w:rsid w:val="0078685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3B1E"/>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896888">
      <w:bodyDiv w:val="1"/>
      <w:marLeft w:val="0"/>
      <w:marRight w:val="0"/>
      <w:marTop w:val="0"/>
      <w:marBottom w:val="0"/>
      <w:divBdr>
        <w:top w:val="none" w:sz="0" w:space="0" w:color="auto"/>
        <w:left w:val="none" w:sz="0" w:space="0" w:color="auto"/>
        <w:bottom w:val="none" w:sz="0" w:space="0" w:color="auto"/>
        <w:right w:val="none" w:sz="0" w:space="0" w:color="auto"/>
      </w:divBdr>
      <w:divsChild>
        <w:div w:id="1917936402">
          <w:marLeft w:val="0"/>
          <w:marRight w:val="0"/>
          <w:marTop w:val="0"/>
          <w:marBottom w:val="0"/>
          <w:divBdr>
            <w:top w:val="none" w:sz="0" w:space="0" w:color="auto"/>
            <w:left w:val="none" w:sz="0" w:space="0" w:color="auto"/>
            <w:bottom w:val="none" w:sz="0" w:space="0" w:color="auto"/>
            <w:right w:val="none" w:sz="0" w:space="0" w:color="auto"/>
          </w:divBdr>
          <w:divsChild>
            <w:div w:id="1992177504">
              <w:marLeft w:val="0"/>
              <w:marRight w:val="0"/>
              <w:marTop w:val="0"/>
              <w:marBottom w:val="0"/>
              <w:divBdr>
                <w:top w:val="none" w:sz="0" w:space="0" w:color="auto"/>
                <w:left w:val="none" w:sz="0" w:space="0" w:color="auto"/>
                <w:bottom w:val="none" w:sz="0" w:space="0" w:color="auto"/>
                <w:right w:val="none" w:sz="0" w:space="0" w:color="auto"/>
              </w:divBdr>
              <w:divsChild>
                <w:div w:id="116875681">
                  <w:marLeft w:val="0"/>
                  <w:marRight w:val="0"/>
                  <w:marTop w:val="0"/>
                  <w:marBottom w:val="0"/>
                  <w:divBdr>
                    <w:top w:val="none" w:sz="0" w:space="0" w:color="auto"/>
                    <w:left w:val="none" w:sz="0" w:space="0" w:color="auto"/>
                    <w:bottom w:val="none" w:sz="0" w:space="0" w:color="auto"/>
                    <w:right w:val="none" w:sz="0" w:space="0" w:color="auto"/>
                  </w:divBdr>
                  <w:divsChild>
                    <w:div w:id="790132908">
                      <w:marLeft w:val="0"/>
                      <w:marRight w:val="0"/>
                      <w:marTop w:val="0"/>
                      <w:marBottom w:val="0"/>
                      <w:divBdr>
                        <w:top w:val="none" w:sz="0" w:space="0" w:color="auto"/>
                        <w:left w:val="none" w:sz="0" w:space="0" w:color="auto"/>
                        <w:bottom w:val="none" w:sz="0" w:space="0" w:color="auto"/>
                        <w:right w:val="none" w:sz="0" w:space="0" w:color="auto"/>
                      </w:divBdr>
                      <w:divsChild>
                        <w:div w:id="2056193526">
                          <w:marLeft w:val="0"/>
                          <w:marRight w:val="0"/>
                          <w:marTop w:val="0"/>
                          <w:marBottom w:val="0"/>
                          <w:divBdr>
                            <w:top w:val="none" w:sz="0" w:space="0" w:color="auto"/>
                            <w:left w:val="none" w:sz="0" w:space="0" w:color="auto"/>
                            <w:bottom w:val="none" w:sz="0" w:space="0" w:color="auto"/>
                            <w:right w:val="none" w:sz="0" w:space="0" w:color="auto"/>
                          </w:divBdr>
                          <w:divsChild>
                            <w:div w:id="1443912743">
                              <w:marLeft w:val="0"/>
                              <w:marRight w:val="0"/>
                              <w:marTop w:val="0"/>
                              <w:marBottom w:val="0"/>
                              <w:divBdr>
                                <w:top w:val="none" w:sz="0" w:space="0" w:color="auto"/>
                                <w:left w:val="none" w:sz="0" w:space="0" w:color="auto"/>
                                <w:bottom w:val="none" w:sz="0" w:space="0" w:color="auto"/>
                                <w:right w:val="none" w:sz="0" w:space="0" w:color="auto"/>
                              </w:divBdr>
                              <w:divsChild>
                                <w:div w:id="47609673">
                                  <w:marLeft w:val="0"/>
                                  <w:marRight w:val="0"/>
                                  <w:marTop w:val="0"/>
                                  <w:marBottom w:val="0"/>
                                  <w:divBdr>
                                    <w:top w:val="none" w:sz="0" w:space="0" w:color="auto"/>
                                    <w:left w:val="none" w:sz="0" w:space="0" w:color="auto"/>
                                    <w:bottom w:val="none" w:sz="0" w:space="0" w:color="auto"/>
                                    <w:right w:val="none" w:sz="0" w:space="0" w:color="auto"/>
                                  </w:divBdr>
                                  <w:divsChild>
                                    <w:div w:id="920143774">
                                      <w:marLeft w:val="0"/>
                                      <w:marRight w:val="0"/>
                                      <w:marTop w:val="0"/>
                                      <w:marBottom w:val="0"/>
                                      <w:divBdr>
                                        <w:top w:val="none" w:sz="0" w:space="0" w:color="auto"/>
                                        <w:left w:val="none" w:sz="0" w:space="0" w:color="auto"/>
                                        <w:bottom w:val="none" w:sz="0" w:space="0" w:color="auto"/>
                                        <w:right w:val="none" w:sz="0" w:space="0" w:color="auto"/>
                                      </w:divBdr>
                                      <w:divsChild>
                                        <w:div w:id="404300443">
                                          <w:marLeft w:val="0"/>
                                          <w:marRight w:val="0"/>
                                          <w:marTop w:val="0"/>
                                          <w:marBottom w:val="0"/>
                                          <w:divBdr>
                                            <w:top w:val="none" w:sz="0" w:space="0" w:color="auto"/>
                                            <w:left w:val="none" w:sz="0" w:space="0" w:color="auto"/>
                                            <w:bottom w:val="none" w:sz="0" w:space="0" w:color="auto"/>
                                            <w:right w:val="none" w:sz="0" w:space="0" w:color="auto"/>
                                          </w:divBdr>
                                          <w:divsChild>
                                            <w:div w:id="521013292">
                                              <w:marLeft w:val="0"/>
                                              <w:marRight w:val="0"/>
                                              <w:marTop w:val="0"/>
                                              <w:marBottom w:val="0"/>
                                              <w:divBdr>
                                                <w:top w:val="none" w:sz="0" w:space="0" w:color="auto"/>
                                                <w:left w:val="none" w:sz="0" w:space="0" w:color="auto"/>
                                                <w:bottom w:val="none" w:sz="0" w:space="0" w:color="auto"/>
                                                <w:right w:val="none" w:sz="0" w:space="0" w:color="auto"/>
                                              </w:divBdr>
                                              <w:divsChild>
                                                <w:div w:id="1203132316">
                                                  <w:marLeft w:val="0"/>
                                                  <w:marRight w:val="0"/>
                                                  <w:marTop w:val="0"/>
                                                  <w:marBottom w:val="0"/>
                                                  <w:divBdr>
                                                    <w:top w:val="none" w:sz="0" w:space="0" w:color="auto"/>
                                                    <w:left w:val="none" w:sz="0" w:space="0" w:color="auto"/>
                                                    <w:bottom w:val="none" w:sz="0" w:space="0" w:color="auto"/>
                                                    <w:right w:val="none" w:sz="0" w:space="0" w:color="auto"/>
                                                  </w:divBdr>
                                                  <w:divsChild>
                                                    <w:div w:id="1344546921">
                                                      <w:marLeft w:val="0"/>
                                                      <w:marRight w:val="0"/>
                                                      <w:marTop w:val="0"/>
                                                      <w:marBottom w:val="0"/>
                                                      <w:divBdr>
                                                        <w:top w:val="none" w:sz="0" w:space="0" w:color="auto"/>
                                                        <w:left w:val="none" w:sz="0" w:space="0" w:color="auto"/>
                                                        <w:bottom w:val="none" w:sz="0" w:space="0" w:color="auto"/>
                                                        <w:right w:val="none" w:sz="0" w:space="0" w:color="auto"/>
                                                      </w:divBdr>
                                                      <w:divsChild>
                                                        <w:div w:id="1946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Piedmont Service Group</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Desrosiers, Brian</dc:creator>
  <cp:keywords/>
  <dc:description/>
  <cp:lastModifiedBy>Desrosiers, Brian</cp:lastModifiedBy>
  <cp:revision>28</cp:revision>
  <cp:lastPrinted>2017-12-26T14:25:00Z</cp:lastPrinted>
  <dcterms:created xsi:type="dcterms:W3CDTF">2017-08-09T12:49:00Z</dcterms:created>
  <dcterms:modified xsi:type="dcterms:W3CDTF">2017-12-27T13:29:00Z</dcterms:modified>
</cp:coreProperties>
</file>