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1DA" w:rsidRPr="00F431DA" w:rsidRDefault="00116DBA" w:rsidP="0012018F">
      <w:pPr>
        <w:keepNext/>
        <w:jc w:val="center"/>
        <w:outlineLvl w:val="2"/>
        <w:rPr>
          <w:b/>
          <w:szCs w:val="22"/>
          <w:u w:val="single"/>
        </w:rPr>
      </w:pPr>
      <w:r>
        <w:rPr>
          <w:b/>
          <w:szCs w:val="22"/>
          <w:u w:val="single"/>
        </w:rPr>
        <w:t>PANDEMIC PREPAREDNESS</w:t>
      </w:r>
      <w:r w:rsidR="00F82FED">
        <w:rPr>
          <w:b/>
          <w:szCs w:val="22"/>
          <w:u w:val="single"/>
        </w:rPr>
        <w:t xml:space="preserve"> PLAN</w:t>
      </w:r>
    </w:p>
    <w:p w:rsidR="00F431DA" w:rsidRDefault="00F431DA" w:rsidP="00F431DA">
      <w:pPr>
        <w:jc w:val="both"/>
        <w:rPr>
          <w:b/>
          <w:szCs w:val="22"/>
        </w:rPr>
      </w:pPr>
    </w:p>
    <w:p w:rsidR="000103BB" w:rsidRDefault="000103BB" w:rsidP="000103BB">
      <w:pPr>
        <w:pStyle w:val="Default"/>
        <w:jc w:val="both"/>
        <w:rPr>
          <w:rFonts w:ascii="Book Antiqua" w:hAnsi="Book Antiqua"/>
          <w:sz w:val="20"/>
          <w:szCs w:val="20"/>
        </w:rPr>
      </w:pPr>
      <w:r w:rsidRPr="000103BB">
        <w:rPr>
          <w:rFonts w:ascii="Book Antiqua" w:hAnsi="Book Antiqua"/>
          <w:bCs/>
          <w:iCs/>
          <w:sz w:val="20"/>
          <w:szCs w:val="20"/>
        </w:rPr>
        <w:t>Piedmont Service Group (PSG)</w:t>
      </w:r>
      <w:r w:rsidRPr="000103BB">
        <w:rPr>
          <w:rFonts w:ascii="Book Antiqua" w:hAnsi="Book Antiqua"/>
          <w:b/>
          <w:bCs/>
          <w:i/>
          <w:iCs/>
          <w:sz w:val="20"/>
          <w:szCs w:val="20"/>
        </w:rPr>
        <w:t xml:space="preserve"> </w:t>
      </w:r>
      <w:r w:rsidRPr="000103BB">
        <w:rPr>
          <w:rFonts w:ascii="Book Antiqua" w:hAnsi="Book Antiqua"/>
          <w:sz w:val="20"/>
          <w:szCs w:val="20"/>
        </w:rPr>
        <w:t xml:space="preserve">has adopted this policy to inform employees of the written Pandemic Preparedness Policy. This ensures the safety and health of the employees. </w:t>
      </w:r>
    </w:p>
    <w:p w:rsidR="000103BB" w:rsidRPr="000103BB" w:rsidRDefault="000103BB" w:rsidP="000103BB">
      <w:pPr>
        <w:pStyle w:val="Default"/>
        <w:jc w:val="both"/>
        <w:rPr>
          <w:rFonts w:ascii="Book Antiqua" w:hAnsi="Book Antiqua"/>
          <w:sz w:val="20"/>
          <w:szCs w:val="20"/>
        </w:rPr>
      </w:pPr>
    </w:p>
    <w:p w:rsidR="000103BB" w:rsidRDefault="000103BB" w:rsidP="000103BB">
      <w:pPr>
        <w:jc w:val="both"/>
        <w:rPr>
          <w:sz w:val="20"/>
          <w:szCs w:val="20"/>
        </w:rPr>
      </w:pPr>
      <w:r>
        <w:rPr>
          <w:bCs/>
          <w:iCs/>
          <w:sz w:val="20"/>
          <w:szCs w:val="20"/>
        </w:rPr>
        <w:t>The Safety Director</w:t>
      </w:r>
      <w:r w:rsidRPr="000103BB">
        <w:rPr>
          <w:b/>
          <w:bCs/>
          <w:i/>
          <w:iCs/>
          <w:sz w:val="20"/>
          <w:szCs w:val="20"/>
        </w:rPr>
        <w:t xml:space="preserve"> </w:t>
      </w:r>
      <w:r w:rsidRPr="000103BB">
        <w:rPr>
          <w:sz w:val="20"/>
          <w:szCs w:val="20"/>
        </w:rPr>
        <w:t>is responsible for dealing with disease issues and their impact at the workplace which includes contacting local health department and health care providers in advance and developing and implementing protocols for response to ill individuals.</w:t>
      </w:r>
    </w:p>
    <w:p w:rsidR="000103BB" w:rsidRDefault="000103BB" w:rsidP="000103BB">
      <w:pPr>
        <w:jc w:val="both"/>
        <w:rPr>
          <w:sz w:val="20"/>
          <w:szCs w:val="20"/>
        </w:rPr>
      </w:pPr>
    </w:p>
    <w:p w:rsidR="000103BB" w:rsidRPr="000103BB" w:rsidRDefault="000103BB" w:rsidP="000103BB">
      <w:pPr>
        <w:pStyle w:val="Default"/>
        <w:jc w:val="both"/>
        <w:rPr>
          <w:rFonts w:ascii="Book Antiqua" w:hAnsi="Book Antiqua"/>
          <w:sz w:val="20"/>
          <w:szCs w:val="20"/>
        </w:rPr>
      </w:pPr>
      <w:r w:rsidRPr="000103BB">
        <w:rPr>
          <w:rFonts w:ascii="Book Antiqua" w:hAnsi="Book Antiqua"/>
          <w:sz w:val="20"/>
          <w:szCs w:val="20"/>
        </w:rPr>
        <w:t xml:space="preserve">It is the determination of </w:t>
      </w:r>
      <w:r>
        <w:rPr>
          <w:rFonts w:ascii="Book Antiqua" w:hAnsi="Book Antiqua"/>
          <w:sz w:val="20"/>
          <w:szCs w:val="20"/>
        </w:rPr>
        <w:t>PSG</w:t>
      </w:r>
      <w:r w:rsidRPr="000103BB">
        <w:rPr>
          <w:rFonts w:ascii="Book Antiqua" w:hAnsi="Book Antiqua"/>
          <w:i/>
          <w:iCs/>
          <w:sz w:val="20"/>
          <w:szCs w:val="20"/>
        </w:rPr>
        <w:t xml:space="preserve"> </w:t>
      </w:r>
      <w:r w:rsidRPr="000103BB">
        <w:rPr>
          <w:rFonts w:ascii="Book Antiqua" w:hAnsi="Book Antiqua"/>
          <w:sz w:val="20"/>
          <w:szCs w:val="20"/>
        </w:rPr>
        <w:t xml:space="preserve">to provide and encourage the use of the following items to prevent the spread of disease in the workplace: </w:t>
      </w:r>
    </w:p>
    <w:p w:rsidR="000103BB" w:rsidRDefault="000103BB" w:rsidP="000103BB">
      <w:pPr>
        <w:pStyle w:val="Default"/>
        <w:spacing w:after="82"/>
        <w:rPr>
          <w:rFonts w:ascii="Book Antiqua" w:hAnsi="Book Antiqua"/>
          <w:sz w:val="20"/>
          <w:szCs w:val="20"/>
        </w:rPr>
      </w:pPr>
    </w:p>
    <w:p w:rsidR="000103BB" w:rsidRPr="000103BB" w:rsidRDefault="000103BB" w:rsidP="000103BB">
      <w:pPr>
        <w:pStyle w:val="Default"/>
        <w:spacing w:after="82"/>
        <w:rPr>
          <w:rFonts w:ascii="Book Antiqua" w:hAnsi="Book Antiqua"/>
          <w:sz w:val="20"/>
          <w:szCs w:val="20"/>
        </w:rPr>
      </w:pPr>
      <w:r>
        <w:rPr>
          <w:rFonts w:ascii="Book Antiqua" w:hAnsi="Book Antiqua"/>
          <w:sz w:val="20"/>
          <w:szCs w:val="20"/>
        </w:rPr>
        <w:tab/>
        <w:t>• H</w:t>
      </w:r>
      <w:r w:rsidRPr="000103BB">
        <w:rPr>
          <w:rFonts w:ascii="Book Antiqua" w:hAnsi="Book Antiqua"/>
          <w:sz w:val="20"/>
          <w:szCs w:val="20"/>
        </w:rPr>
        <w:t xml:space="preserve">and washing facilities, </w:t>
      </w:r>
    </w:p>
    <w:p w:rsidR="000103BB" w:rsidRPr="000103BB" w:rsidRDefault="000103BB" w:rsidP="000103BB">
      <w:pPr>
        <w:pStyle w:val="Default"/>
        <w:spacing w:after="82"/>
        <w:rPr>
          <w:rFonts w:ascii="Book Antiqua" w:hAnsi="Book Antiqua"/>
          <w:sz w:val="20"/>
          <w:szCs w:val="20"/>
        </w:rPr>
      </w:pPr>
      <w:r>
        <w:rPr>
          <w:rFonts w:ascii="Book Antiqua" w:hAnsi="Book Antiqua"/>
          <w:sz w:val="20"/>
          <w:szCs w:val="20"/>
        </w:rPr>
        <w:tab/>
        <w:t>• H</w:t>
      </w:r>
      <w:r w:rsidRPr="000103BB">
        <w:rPr>
          <w:rFonts w:ascii="Book Antiqua" w:hAnsi="Book Antiqua"/>
          <w:sz w:val="20"/>
          <w:szCs w:val="20"/>
        </w:rPr>
        <w:t xml:space="preserve">and sanitizers, </w:t>
      </w:r>
    </w:p>
    <w:p w:rsidR="000103BB" w:rsidRPr="000103BB" w:rsidRDefault="000103BB" w:rsidP="000103BB">
      <w:pPr>
        <w:pStyle w:val="Default"/>
        <w:spacing w:after="82"/>
        <w:rPr>
          <w:rFonts w:ascii="Book Antiqua" w:hAnsi="Book Antiqua"/>
          <w:sz w:val="20"/>
          <w:szCs w:val="20"/>
        </w:rPr>
      </w:pPr>
      <w:r>
        <w:rPr>
          <w:rFonts w:ascii="Book Antiqua" w:hAnsi="Book Antiqua"/>
          <w:sz w:val="20"/>
          <w:szCs w:val="20"/>
        </w:rPr>
        <w:tab/>
        <w:t>• T</w:t>
      </w:r>
      <w:r w:rsidRPr="000103BB">
        <w:rPr>
          <w:rFonts w:ascii="Book Antiqua" w:hAnsi="Book Antiqua"/>
          <w:sz w:val="20"/>
          <w:szCs w:val="20"/>
        </w:rPr>
        <w:t xml:space="preserve">issues, </w:t>
      </w:r>
    </w:p>
    <w:p w:rsidR="000103BB" w:rsidRPr="000103BB" w:rsidRDefault="000103BB" w:rsidP="000103BB">
      <w:pPr>
        <w:pStyle w:val="Default"/>
        <w:spacing w:after="82"/>
        <w:rPr>
          <w:rFonts w:ascii="Book Antiqua" w:hAnsi="Book Antiqua"/>
          <w:sz w:val="20"/>
          <w:szCs w:val="20"/>
        </w:rPr>
      </w:pPr>
      <w:r>
        <w:rPr>
          <w:rFonts w:ascii="Book Antiqua" w:hAnsi="Book Antiqua"/>
          <w:sz w:val="20"/>
          <w:szCs w:val="20"/>
        </w:rPr>
        <w:tab/>
        <w:t>• N</w:t>
      </w:r>
      <w:r w:rsidRPr="000103BB">
        <w:rPr>
          <w:rFonts w:ascii="Book Antiqua" w:hAnsi="Book Antiqua"/>
          <w:sz w:val="20"/>
          <w:szCs w:val="20"/>
        </w:rPr>
        <w:t xml:space="preserve">o touch trash cans, </w:t>
      </w:r>
    </w:p>
    <w:p w:rsidR="000103BB" w:rsidRPr="000103BB" w:rsidRDefault="000103BB" w:rsidP="000103BB">
      <w:pPr>
        <w:pStyle w:val="Default"/>
        <w:spacing w:after="82"/>
        <w:rPr>
          <w:rFonts w:ascii="Book Antiqua" w:hAnsi="Book Antiqua"/>
          <w:sz w:val="20"/>
          <w:szCs w:val="20"/>
        </w:rPr>
      </w:pPr>
      <w:r>
        <w:rPr>
          <w:rFonts w:ascii="Book Antiqua" w:hAnsi="Book Antiqua"/>
          <w:sz w:val="20"/>
          <w:szCs w:val="20"/>
        </w:rPr>
        <w:tab/>
        <w:t>• H</w:t>
      </w:r>
      <w:r w:rsidRPr="000103BB">
        <w:rPr>
          <w:rFonts w:ascii="Book Antiqua" w:hAnsi="Book Antiqua"/>
          <w:sz w:val="20"/>
          <w:szCs w:val="20"/>
        </w:rPr>
        <w:t xml:space="preserve">and soap and, </w:t>
      </w:r>
    </w:p>
    <w:p w:rsidR="000103BB" w:rsidRDefault="000103BB" w:rsidP="000103BB">
      <w:pPr>
        <w:pStyle w:val="Default"/>
        <w:rPr>
          <w:rFonts w:ascii="Book Antiqua" w:hAnsi="Book Antiqua"/>
          <w:sz w:val="20"/>
          <w:szCs w:val="20"/>
        </w:rPr>
      </w:pPr>
      <w:r>
        <w:rPr>
          <w:rFonts w:ascii="Book Antiqua" w:hAnsi="Book Antiqua"/>
          <w:sz w:val="20"/>
          <w:szCs w:val="20"/>
        </w:rPr>
        <w:tab/>
        <w:t>• D</w:t>
      </w:r>
      <w:r w:rsidRPr="000103BB">
        <w:rPr>
          <w:rFonts w:ascii="Book Antiqua" w:hAnsi="Book Antiqua"/>
          <w:sz w:val="20"/>
          <w:szCs w:val="20"/>
        </w:rPr>
        <w:t xml:space="preserve">isposable towels. </w:t>
      </w:r>
    </w:p>
    <w:p w:rsidR="000103BB" w:rsidRPr="000103BB" w:rsidRDefault="000103BB" w:rsidP="000103BB">
      <w:pPr>
        <w:pStyle w:val="Default"/>
        <w:jc w:val="center"/>
        <w:rPr>
          <w:rFonts w:ascii="Book Antiqua" w:hAnsi="Book Antiqua"/>
          <w:b/>
          <w:sz w:val="22"/>
          <w:szCs w:val="22"/>
          <w:u w:val="single"/>
        </w:rPr>
      </w:pPr>
      <w:r w:rsidRPr="000103BB">
        <w:rPr>
          <w:rFonts w:ascii="Book Antiqua" w:hAnsi="Book Antiqua"/>
          <w:b/>
          <w:sz w:val="22"/>
          <w:szCs w:val="22"/>
          <w:u w:val="single"/>
        </w:rPr>
        <w:t>Training</w:t>
      </w:r>
    </w:p>
    <w:p w:rsidR="000103BB" w:rsidRDefault="000103BB" w:rsidP="000103BB">
      <w:pPr>
        <w:jc w:val="both"/>
        <w:rPr>
          <w:b/>
          <w:sz w:val="20"/>
          <w:szCs w:val="20"/>
        </w:rPr>
      </w:pPr>
    </w:p>
    <w:p w:rsidR="000103BB" w:rsidRPr="000103BB" w:rsidRDefault="000103BB" w:rsidP="000103BB">
      <w:pPr>
        <w:pStyle w:val="Default"/>
        <w:jc w:val="both"/>
        <w:rPr>
          <w:rFonts w:ascii="Book Antiqua" w:hAnsi="Book Antiqua"/>
          <w:sz w:val="20"/>
          <w:szCs w:val="20"/>
        </w:rPr>
      </w:pPr>
      <w:r w:rsidRPr="000103BB">
        <w:rPr>
          <w:rFonts w:ascii="Book Antiqua" w:hAnsi="Book Antiqua"/>
          <w:bCs/>
          <w:iCs/>
          <w:sz w:val="20"/>
          <w:szCs w:val="20"/>
        </w:rPr>
        <w:t>PSG</w:t>
      </w:r>
      <w:r w:rsidRPr="000103BB">
        <w:rPr>
          <w:rFonts w:ascii="Book Antiqua" w:hAnsi="Book Antiqua"/>
          <w:b/>
          <w:bCs/>
          <w:i/>
          <w:iCs/>
          <w:sz w:val="20"/>
          <w:szCs w:val="20"/>
        </w:rPr>
        <w:t xml:space="preserve"> </w:t>
      </w:r>
      <w:r w:rsidRPr="000103BB">
        <w:rPr>
          <w:rFonts w:ascii="Book Antiqua" w:hAnsi="Book Antiqua"/>
          <w:i/>
          <w:sz w:val="20"/>
          <w:szCs w:val="20"/>
        </w:rPr>
        <w:t>s</w:t>
      </w:r>
      <w:r w:rsidRPr="000103BB">
        <w:rPr>
          <w:rFonts w:ascii="Book Antiqua" w:hAnsi="Book Antiqua"/>
          <w:sz w:val="20"/>
          <w:szCs w:val="20"/>
        </w:rPr>
        <w:t xml:space="preserve">hall provide periodic training on illness prevention, how to avoid the spread of disease, and company policies concerning illness. Employees shall be trained on the following: </w:t>
      </w:r>
    </w:p>
    <w:p w:rsidR="000103BB" w:rsidRDefault="000103BB" w:rsidP="000103BB">
      <w:pPr>
        <w:pStyle w:val="Default"/>
        <w:spacing w:after="60"/>
        <w:rPr>
          <w:rFonts w:ascii="Book Antiqua" w:hAnsi="Book Antiqua"/>
          <w:sz w:val="20"/>
          <w:szCs w:val="20"/>
        </w:rPr>
      </w:pPr>
    </w:p>
    <w:p w:rsidR="000103BB" w:rsidRDefault="000103BB" w:rsidP="000103BB">
      <w:pPr>
        <w:pStyle w:val="Default"/>
        <w:spacing w:after="60"/>
        <w:rPr>
          <w:rFonts w:ascii="Book Antiqua" w:hAnsi="Book Antiqua"/>
          <w:sz w:val="20"/>
          <w:szCs w:val="20"/>
        </w:rPr>
      </w:pPr>
      <w:r>
        <w:rPr>
          <w:rFonts w:ascii="Book Antiqua" w:hAnsi="Book Antiqua"/>
          <w:sz w:val="20"/>
          <w:szCs w:val="20"/>
        </w:rPr>
        <w:tab/>
        <w:t xml:space="preserve">• Health issues, </w:t>
      </w:r>
    </w:p>
    <w:p w:rsidR="000103BB" w:rsidRPr="000103BB" w:rsidRDefault="000103BB" w:rsidP="000103BB">
      <w:pPr>
        <w:pStyle w:val="Default"/>
        <w:spacing w:after="60"/>
        <w:rPr>
          <w:rFonts w:ascii="Book Antiqua" w:hAnsi="Book Antiqua"/>
          <w:sz w:val="20"/>
          <w:szCs w:val="20"/>
        </w:rPr>
      </w:pPr>
      <w:r w:rsidRPr="000103BB">
        <w:rPr>
          <w:rFonts w:ascii="Book Antiqua" w:hAnsi="Book Antiqua"/>
          <w:sz w:val="20"/>
          <w:szCs w:val="20"/>
        </w:rPr>
        <w:t xml:space="preserve"> </w:t>
      </w:r>
      <w:r>
        <w:rPr>
          <w:rFonts w:ascii="Book Antiqua" w:hAnsi="Book Antiqua"/>
          <w:sz w:val="20"/>
          <w:szCs w:val="20"/>
        </w:rPr>
        <w:tab/>
        <w:t>• I</w:t>
      </w:r>
      <w:r w:rsidRPr="000103BB">
        <w:rPr>
          <w:rFonts w:ascii="Book Antiqua" w:hAnsi="Book Antiqua"/>
          <w:sz w:val="20"/>
          <w:szCs w:val="20"/>
        </w:rPr>
        <w:t xml:space="preserve">nitial disease symptoms, </w:t>
      </w:r>
    </w:p>
    <w:p w:rsidR="000103BB" w:rsidRPr="000103BB" w:rsidRDefault="000103BB" w:rsidP="000103BB">
      <w:pPr>
        <w:pStyle w:val="Default"/>
        <w:spacing w:after="60"/>
        <w:rPr>
          <w:rFonts w:ascii="Book Antiqua" w:hAnsi="Book Antiqua"/>
          <w:sz w:val="20"/>
          <w:szCs w:val="20"/>
        </w:rPr>
      </w:pPr>
      <w:r>
        <w:rPr>
          <w:rFonts w:ascii="Book Antiqua" w:hAnsi="Book Antiqua"/>
          <w:sz w:val="20"/>
          <w:szCs w:val="20"/>
        </w:rPr>
        <w:tab/>
        <w:t>• P</w:t>
      </w:r>
      <w:r w:rsidRPr="000103BB">
        <w:rPr>
          <w:rFonts w:ascii="Book Antiqua" w:hAnsi="Book Antiqua"/>
          <w:sz w:val="20"/>
          <w:szCs w:val="20"/>
        </w:rPr>
        <w:t xml:space="preserve">reventing the spread of the disease and, </w:t>
      </w:r>
    </w:p>
    <w:p w:rsidR="000103BB" w:rsidRDefault="000103BB" w:rsidP="000103BB">
      <w:pPr>
        <w:pStyle w:val="Default"/>
        <w:rPr>
          <w:rFonts w:ascii="Book Antiqua" w:hAnsi="Book Antiqua"/>
          <w:sz w:val="20"/>
          <w:szCs w:val="20"/>
        </w:rPr>
      </w:pPr>
      <w:r>
        <w:rPr>
          <w:rFonts w:ascii="Book Antiqua" w:hAnsi="Book Antiqua"/>
          <w:sz w:val="20"/>
          <w:szCs w:val="20"/>
        </w:rPr>
        <w:tab/>
        <w:t>• W</w:t>
      </w:r>
      <w:r w:rsidRPr="000103BB">
        <w:rPr>
          <w:rFonts w:ascii="Book Antiqua" w:hAnsi="Book Antiqua"/>
          <w:sz w:val="20"/>
          <w:szCs w:val="20"/>
        </w:rPr>
        <w:t>hen it i</w:t>
      </w:r>
      <w:r>
        <w:rPr>
          <w:rFonts w:ascii="Book Antiqua" w:hAnsi="Book Antiqua"/>
          <w:sz w:val="20"/>
          <w:szCs w:val="20"/>
        </w:rPr>
        <w:t>s appropriate to return to work.</w:t>
      </w:r>
    </w:p>
    <w:p w:rsidR="000103BB" w:rsidRPr="000103BB" w:rsidRDefault="000103BB" w:rsidP="000103BB">
      <w:pPr>
        <w:pStyle w:val="Default"/>
        <w:jc w:val="center"/>
        <w:rPr>
          <w:rFonts w:ascii="Book Antiqua" w:hAnsi="Book Antiqua"/>
          <w:sz w:val="22"/>
          <w:szCs w:val="22"/>
          <w:u w:val="single"/>
        </w:rPr>
      </w:pPr>
    </w:p>
    <w:p w:rsidR="000103BB" w:rsidRDefault="000103BB" w:rsidP="000103BB">
      <w:pPr>
        <w:pStyle w:val="Default"/>
        <w:jc w:val="center"/>
        <w:rPr>
          <w:rFonts w:ascii="Book Antiqua" w:hAnsi="Book Antiqua"/>
          <w:b/>
          <w:bCs/>
          <w:iCs/>
          <w:sz w:val="22"/>
          <w:szCs w:val="22"/>
          <w:u w:val="single"/>
        </w:rPr>
      </w:pPr>
      <w:r w:rsidRPr="000103BB">
        <w:rPr>
          <w:rFonts w:ascii="Book Antiqua" w:hAnsi="Book Antiqua"/>
          <w:b/>
          <w:bCs/>
          <w:iCs/>
          <w:sz w:val="22"/>
          <w:szCs w:val="22"/>
          <w:u w:val="single"/>
        </w:rPr>
        <w:t>Work at Home and Stay at Home</w:t>
      </w:r>
    </w:p>
    <w:p w:rsidR="000103BB" w:rsidRPr="000103BB" w:rsidRDefault="000103BB" w:rsidP="000103BB">
      <w:pPr>
        <w:pStyle w:val="Default"/>
        <w:jc w:val="center"/>
        <w:rPr>
          <w:rFonts w:ascii="Book Antiqua" w:hAnsi="Book Antiqua"/>
          <w:sz w:val="22"/>
          <w:szCs w:val="22"/>
          <w:u w:val="single"/>
        </w:rPr>
      </w:pPr>
    </w:p>
    <w:p w:rsidR="000103BB" w:rsidRDefault="000103BB" w:rsidP="009B065C">
      <w:pPr>
        <w:pStyle w:val="Default"/>
        <w:jc w:val="both"/>
        <w:rPr>
          <w:rFonts w:ascii="Book Antiqua" w:hAnsi="Book Antiqua"/>
          <w:sz w:val="20"/>
          <w:szCs w:val="20"/>
        </w:rPr>
      </w:pPr>
      <w:r w:rsidRPr="000103BB">
        <w:rPr>
          <w:rFonts w:ascii="Book Antiqua" w:hAnsi="Book Antiqua"/>
          <w:sz w:val="20"/>
          <w:szCs w:val="20"/>
        </w:rPr>
        <w:t xml:space="preserve">It is the determination of </w:t>
      </w:r>
      <w:r w:rsidRPr="000103BB">
        <w:rPr>
          <w:rFonts w:ascii="Book Antiqua" w:hAnsi="Book Antiqua"/>
          <w:iCs/>
          <w:sz w:val="20"/>
          <w:szCs w:val="20"/>
        </w:rPr>
        <w:t>Piedmont Service Group</w:t>
      </w:r>
      <w:r w:rsidRPr="000103BB">
        <w:rPr>
          <w:rFonts w:ascii="Book Antiqua" w:hAnsi="Book Antiqua"/>
          <w:i/>
          <w:iCs/>
          <w:sz w:val="20"/>
          <w:szCs w:val="20"/>
        </w:rPr>
        <w:t xml:space="preserve"> </w:t>
      </w:r>
      <w:r w:rsidRPr="000103BB">
        <w:rPr>
          <w:rFonts w:ascii="Book Antiqua" w:hAnsi="Book Antiqua"/>
          <w:sz w:val="20"/>
          <w:szCs w:val="20"/>
        </w:rPr>
        <w:t>to develop flexible work policies as possible. All workers are encouraged to stay at home when ill, when having to care for ill family members, or when caring for children when schools close, without fear of reprisal. Tele-commuting and other work at home strategies shall be developed based on an individual basis.</w:t>
      </w:r>
    </w:p>
    <w:p w:rsidR="009B065C" w:rsidRDefault="009B065C" w:rsidP="009B065C">
      <w:pPr>
        <w:pStyle w:val="Default"/>
        <w:jc w:val="both"/>
        <w:rPr>
          <w:rFonts w:ascii="Book Antiqua" w:hAnsi="Book Antiqua"/>
          <w:sz w:val="20"/>
          <w:szCs w:val="20"/>
        </w:rPr>
      </w:pPr>
    </w:p>
    <w:p w:rsidR="009B065C" w:rsidRDefault="009B065C" w:rsidP="009B065C">
      <w:pPr>
        <w:pStyle w:val="Default"/>
        <w:jc w:val="center"/>
        <w:rPr>
          <w:rFonts w:ascii="Book Antiqua" w:hAnsi="Book Antiqua"/>
          <w:b/>
          <w:bCs/>
          <w:iCs/>
          <w:sz w:val="22"/>
          <w:szCs w:val="22"/>
          <w:u w:val="single"/>
        </w:rPr>
      </w:pPr>
      <w:r w:rsidRPr="009B065C">
        <w:rPr>
          <w:rFonts w:ascii="Book Antiqua" w:hAnsi="Book Antiqua"/>
          <w:b/>
          <w:bCs/>
          <w:iCs/>
          <w:sz w:val="22"/>
          <w:szCs w:val="22"/>
          <w:u w:val="single"/>
        </w:rPr>
        <w:t>Business Continuity Plans</w:t>
      </w:r>
    </w:p>
    <w:p w:rsidR="009B065C" w:rsidRPr="009B065C" w:rsidRDefault="009B065C" w:rsidP="009B065C">
      <w:pPr>
        <w:pStyle w:val="Default"/>
        <w:jc w:val="center"/>
        <w:rPr>
          <w:rFonts w:ascii="Book Antiqua" w:hAnsi="Book Antiqua"/>
          <w:sz w:val="22"/>
          <w:szCs w:val="22"/>
          <w:u w:val="single"/>
        </w:rPr>
      </w:pPr>
    </w:p>
    <w:p w:rsidR="009B065C" w:rsidRDefault="009B065C" w:rsidP="009B065C">
      <w:pPr>
        <w:pStyle w:val="Default"/>
        <w:jc w:val="both"/>
        <w:rPr>
          <w:rFonts w:ascii="Book Antiqua" w:hAnsi="Book Antiqua"/>
          <w:sz w:val="20"/>
          <w:szCs w:val="20"/>
        </w:rPr>
      </w:pPr>
      <w:r w:rsidRPr="009B065C">
        <w:rPr>
          <w:rFonts w:ascii="Book Antiqua" w:hAnsi="Book Antiqua"/>
          <w:sz w:val="20"/>
          <w:szCs w:val="20"/>
        </w:rPr>
        <w:t xml:space="preserve">In the event that a large percentage of personnel become ill, </w:t>
      </w:r>
      <w:r>
        <w:rPr>
          <w:rFonts w:ascii="Book Antiqua" w:hAnsi="Book Antiqua"/>
          <w:sz w:val="20"/>
          <w:szCs w:val="20"/>
        </w:rPr>
        <w:t xml:space="preserve">PSG </w:t>
      </w:r>
      <w:r w:rsidRPr="009B065C">
        <w:rPr>
          <w:rFonts w:ascii="Book Antiqua" w:hAnsi="Book Antiqua"/>
          <w:sz w:val="20"/>
          <w:szCs w:val="20"/>
        </w:rPr>
        <w:t>shall develop a strategy for continuation of work operations. Business continuity plans shall be prepared so that if significant absenteeism or changes in business practices are required, business operations can be effectively maintained.</w:t>
      </w:r>
    </w:p>
    <w:p w:rsidR="009B065C" w:rsidRDefault="009B065C" w:rsidP="009B065C">
      <w:pPr>
        <w:pStyle w:val="Default"/>
        <w:jc w:val="both"/>
        <w:rPr>
          <w:rFonts w:ascii="Book Antiqua" w:hAnsi="Book Antiqua"/>
          <w:sz w:val="20"/>
          <w:szCs w:val="20"/>
        </w:rPr>
      </w:pPr>
    </w:p>
    <w:p w:rsidR="009B065C" w:rsidRDefault="009B065C" w:rsidP="009B065C">
      <w:pPr>
        <w:pStyle w:val="Default"/>
        <w:jc w:val="center"/>
        <w:rPr>
          <w:rFonts w:ascii="Book Antiqua" w:hAnsi="Book Antiqua"/>
          <w:b/>
          <w:bCs/>
          <w:iCs/>
          <w:sz w:val="22"/>
          <w:szCs w:val="22"/>
          <w:u w:val="single"/>
        </w:rPr>
      </w:pPr>
      <w:r w:rsidRPr="009B065C">
        <w:rPr>
          <w:rFonts w:ascii="Book Antiqua" w:hAnsi="Book Antiqua"/>
          <w:b/>
          <w:bCs/>
          <w:iCs/>
          <w:sz w:val="22"/>
          <w:szCs w:val="22"/>
          <w:u w:val="single"/>
        </w:rPr>
        <w:t>Immunizations</w:t>
      </w:r>
    </w:p>
    <w:p w:rsidR="009B065C" w:rsidRPr="009B065C" w:rsidRDefault="009B065C" w:rsidP="009B065C">
      <w:pPr>
        <w:pStyle w:val="Default"/>
        <w:jc w:val="center"/>
        <w:rPr>
          <w:rFonts w:ascii="Book Antiqua" w:hAnsi="Book Antiqua"/>
          <w:sz w:val="22"/>
          <w:szCs w:val="22"/>
          <w:u w:val="single"/>
        </w:rPr>
      </w:pPr>
    </w:p>
    <w:p w:rsidR="009B065C" w:rsidRDefault="009B065C" w:rsidP="009B065C">
      <w:pPr>
        <w:pStyle w:val="Default"/>
        <w:jc w:val="both"/>
        <w:rPr>
          <w:rFonts w:ascii="Book Antiqua" w:hAnsi="Book Antiqua"/>
          <w:sz w:val="20"/>
          <w:szCs w:val="20"/>
        </w:rPr>
      </w:pPr>
      <w:r>
        <w:rPr>
          <w:rFonts w:ascii="Book Antiqua" w:hAnsi="Book Antiqua"/>
          <w:sz w:val="20"/>
          <w:szCs w:val="20"/>
        </w:rPr>
        <w:t xml:space="preserve">PSG </w:t>
      </w:r>
      <w:r w:rsidRPr="009B065C">
        <w:rPr>
          <w:rFonts w:ascii="Book Antiqua" w:hAnsi="Book Antiqua"/>
          <w:sz w:val="20"/>
          <w:szCs w:val="20"/>
        </w:rPr>
        <w:t>encourages all employees to obtain appropriate immunizations to help avoid disease. Granting time off work to obtain the vaccine shall be considered when vaccines become available in the community.</w:t>
      </w:r>
    </w:p>
    <w:p w:rsidR="009B065C" w:rsidRDefault="009B065C" w:rsidP="009B065C">
      <w:pPr>
        <w:pStyle w:val="Default"/>
        <w:jc w:val="center"/>
        <w:rPr>
          <w:rFonts w:ascii="Book Antiqua" w:hAnsi="Book Antiqua"/>
          <w:b/>
          <w:bCs/>
          <w:iCs/>
          <w:sz w:val="22"/>
          <w:szCs w:val="22"/>
          <w:u w:val="single"/>
        </w:rPr>
      </w:pPr>
      <w:r w:rsidRPr="009B065C">
        <w:rPr>
          <w:rFonts w:ascii="Book Antiqua" w:hAnsi="Book Antiqua"/>
          <w:b/>
          <w:bCs/>
          <w:iCs/>
          <w:sz w:val="22"/>
          <w:szCs w:val="22"/>
          <w:u w:val="single"/>
        </w:rPr>
        <w:lastRenderedPageBreak/>
        <w:t>Internal Communication Procedures</w:t>
      </w:r>
    </w:p>
    <w:p w:rsidR="009B065C" w:rsidRPr="009B065C" w:rsidRDefault="009B065C" w:rsidP="009B065C">
      <w:pPr>
        <w:pStyle w:val="Default"/>
        <w:jc w:val="center"/>
        <w:rPr>
          <w:rFonts w:ascii="Book Antiqua" w:hAnsi="Book Antiqua"/>
          <w:sz w:val="22"/>
          <w:szCs w:val="22"/>
          <w:u w:val="single"/>
        </w:rPr>
      </w:pPr>
    </w:p>
    <w:p w:rsidR="009B065C" w:rsidRPr="009B065C" w:rsidRDefault="009B065C" w:rsidP="009B065C">
      <w:pPr>
        <w:pStyle w:val="Default"/>
        <w:jc w:val="both"/>
        <w:rPr>
          <w:rFonts w:ascii="Book Antiqua" w:hAnsi="Book Antiqua"/>
          <w:sz w:val="20"/>
          <w:szCs w:val="20"/>
        </w:rPr>
      </w:pPr>
      <w:r w:rsidRPr="009B065C">
        <w:rPr>
          <w:rFonts w:ascii="Book Antiqua" w:hAnsi="Book Antiqua"/>
          <w:sz w:val="20"/>
          <w:szCs w:val="20"/>
        </w:rPr>
        <w:t xml:space="preserve">To ensure proper internal communication </w:t>
      </w:r>
      <w:r>
        <w:rPr>
          <w:rFonts w:ascii="Book Antiqua" w:hAnsi="Book Antiqua"/>
          <w:sz w:val="20"/>
          <w:szCs w:val="20"/>
        </w:rPr>
        <w:t xml:space="preserve">PSG </w:t>
      </w:r>
      <w:r w:rsidRPr="009B065C">
        <w:rPr>
          <w:rFonts w:ascii="Book Antiqua" w:hAnsi="Book Antiqua"/>
          <w:sz w:val="20"/>
          <w:szCs w:val="20"/>
        </w:rPr>
        <w:t xml:space="preserve">shall develop the following: </w:t>
      </w:r>
    </w:p>
    <w:p w:rsidR="009B065C" w:rsidRDefault="009B065C" w:rsidP="009B065C">
      <w:pPr>
        <w:pStyle w:val="Default"/>
        <w:spacing w:after="82"/>
        <w:jc w:val="both"/>
        <w:rPr>
          <w:rFonts w:ascii="Book Antiqua" w:hAnsi="Book Antiqua"/>
          <w:sz w:val="20"/>
          <w:szCs w:val="20"/>
        </w:rPr>
      </w:pPr>
    </w:p>
    <w:p w:rsidR="009B065C" w:rsidRPr="009B065C" w:rsidRDefault="009B065C" w:rsidP="009B065C">
      <w:pPr>
        <w:pStyle w:val="Default"/>
        <w:spacing w:after="82"/>
        <w:jc w:val="both"/>
        <w:rPr>
          <w:rFonts w:ascii="Book Antiqua" w:hAnsi="Book Antiqua"/>
          <w:sz w:val="20"/>
          <w:szCs w:val="20"/>
        </w:rPr>
      </w:pPr>
      <w:r>
        <w:rPr>
          <w:rFonts w:ascii="Book Antiqua" w:hAnsi="Book Antiqua"/>
          <w:sz w:val="20"/>
          <w:szCs w:val="20"/>
        </w:rPr>
        <w:tab/>
        <w:t>• K</w:t>
      </w:r>
      <w:r w:rsidRPr="009B065C">
        <w:rPr>
          <w:rFonts w:ascii="Book Antiqua" w:hAnsi="Book Antiqua"/>
          <w:sz w:val="20"/>
          <w:szCs w:val="20"/>
        </w:rPr>
        <w:t xml:space="preserve">ey contacts, </w:t>
      </w:r>
    </w:p>
    <w:p w:rsidR="009B065C" w:rsidRPr="009B065C" w:rsidRDefault="009B065C" w:rsidP="009B065C">
      <w:pPr>
        <w:pStyle w:val="Default"/>
        <w:spacing w:after="82"/>
        <w:jc w:val="both"/>
        <w:rPr>
          <w:rFonts w:ascii="Book Antiqua" w:hAnsi="Book Antiqua"/>
          <w:sz w:val="20"/>
          <w:szCs w:val="20"/>
        </w:rPr>
      </w:pPr>
      <w:r>
        <w:rPr>
          <w:rFonts w:ascii="Book Antiqua" w:hAnsi="Book Antiqua"/>
          <w:sz w:val="20"/>
          <w:szCs w:val="20"/>
        </w:rPr>
        <w:tab/>
        <w:t>• A</w:t>
      </w:r>
      <w:r w:rsidRPr="009B065C">
        <w:rPr>
          <w:rFonts w:ascii="Book Antiqua" w:hAnsi="Book Antiqua"/>
          <w:sz w:val="20"/>
          <w:szCs w:val="20"/>
        </w:rPr>
        <w:t xml:space="preserve"> chain of communications, </w:t>
      </w:r>
    </w:p>
    <w:p w:rsidR="009B065C" w:rsidRPr="009B065C" w:rsidRDefault="009B065C" w:rsidP="009B065C">
      <w:pPr>
        <w:pStyle w:val="Default"/>
        <w:spacing w:after="82"/>
        <w:jc w:val="both"/>
        <w:rPr>
          <w:rFonts w:ascii="Book Antiqua" w:hAnsi="Book Antiqua"/>
          <w:sz w:val="20"/>
          <w:szCs w:val="20"/>
        </w:rPr>
      </w:pPr>
      <w:r>
        <w:rPr>
          <w:rFonts w:ascii="Book Antiqua" w:hAnsi="Book Antiqua"/>
          <w:sz w:val="20"/>
          <w:szCs w:val="20"/>
        </w:rPr>
        <w:tab/>
        <w:t>• C</w:t>
      </w:r>
      <w:r w:rsidRPr="009B065C">
        <w:rPr>
          <w:rFonts w:ascii="Book Antiqua" w:hAnsi="Book Antiqua"/>
          <w:sz w:val="20"/>
          <w:szCs w:val="20"/>
        </w:rPr>
        <w:t xml:space="preserve">ontact numbers for employees, </w:t>
      </w:r>
    </w:p>
    <w:p w:rsidR="009B065C" w:rsidRPr="009B065C" w:rsidRDefault="009B065C" w:rsidP="009B065C">
      <w:pPr>
        <w:pStyle w:val="Default"/>
        <w:spacing w:after="82"/>
        <w:jc w:val="both"/>
        <w:rPr>
          <w:rFonts w:ascii="Book Antiqua" w:hAnsi="Book Antiqua"/>
          <w:sz w:val="20"/>
          <w:szCs w:val="20"/>
        </w:rPr>
      </w:pPr>
      <w:r>
        <w:rPr>
          <w:rFonts w:ascii="Book Antiqua" w:hAnsi="Book Antiqua"/>
          <w:sz w:val="20"/>
          <w:szCs w:val="20"/>
        </w:rPr>
        <w:tab/>
        <w:t>• P</w:t>
      </w:r>
      <w:r w:rsidRPr="009B065C">
        <w:rPr>
          <w:rFonts w:ascii="Book Antiqua" w:hAnsi="Book Antiqua"/>
          <w:sz w:val="20"/>
          <w:szCs w:val="20"/>
        </w:rPr>
        <w:t xml:space="preserve">rocesses for tracking business, and </w:t>
      </w:r>
    </w:p>
    <w:p w:rsidR="009B065C" w:rsidRPr="009B065C" w:rsidRDefault="009B065C" w:rsidP="009B065C">
      <w:pPr>
        <w:pStyle w:val="Default"/>
        <w:jc w:val="both"/>
        <w:rPr>
          <w:rFonts w:ascii="Book Antiqua" w:hAnsi="Book Antiqua"/>
          <w:sz w:val="20"/>
          <w:szCs w:val="20"/>
        </w:rPr>
      </w:pPr>
      <w:r>
        <w:rPr>
          <w:rFonts w:ascii="Book Antiqua" w:hAnsi="Book Antiqua"/>
          <w:sz w:val="20"/>
          <w:szCs w:val="20"/>
        </w:rPr>
        <w:tab/>
        <w:t xml:space="preserve">• </w:t>
      </w:r>
      <w:r w:rsidRPr="009B065C">
        <w:rPr>
          <w:rFonts w:ascii="Book Antiqua" w:hAnsi="Book Antiqua"/>
          <w:sz w:val="20"/>
          <w:szCs w:val="20"/>
        </w:rPr>
        <w:t xml:space="preserve">Employee status. </w:t>
      </w:r>
    </w:p>
    <w:p w:rsidR="009B065C" w:rsidRDefault="009B065C" w:rsidP="009B065C">
      <w:pPr>
        <w:pStyle w:val="Default"/>
        <w:jc w:val="both"/>
        <w:rPr>
          <w:rFonts w:ascii="Book Antiqua" w:hAnsi="Book Antiqua"/>
          <w:b/>
          <w:sz w:val="20"/>
          <w:szCs w:val="20"/>
        </w:rPr>
      </w:pPr>
    </w:p>
    <w:p w:rsidR="009B065C" w:rsidRDefault="009B065C" w:rsidP="009B065C">
      <w:pPr>
        <w:pStyle w:val="Default"/>
        <w:jc w:val="center"/>
        <w:rPr>
          <w:rFonts w:ascii="Book Antiqua" w:hAnsi="Book Antiqua"/>
          <w:b/>
          <w:bCs/>
          <w:iCs/>
          <w:sz w:val="22"/>
          <w:szCs w:val="22"/>
          <w:u w:val="single"/>
        </w:rPr>
      </w:pPr>
      <w:r w:rsidRPr="009B065C">
        <w:rPr>
          <w:rFonts w:ascii="Book Antiqua" w:hAnsi="Book Antiqua"/>
          <w:b/>
          <w:bCs/>
          <w:iCs/>
          <w:sz w:val="22"/>
          <w:szCs w:val="22"/>
          <w:u w:val="single"/>
        </w:rPr>
        <w:t>External Customer Communications</w:t>
      </w:r>
      <w:r>
        <w:rPr>
          <w:rFonts w:ascii="Book Antiqua" w:hAnsi="Book Antiqua"/>
          <w:b/>
          <w:bCs/>
          <w:iCs/>
          <w:sz w:val="22"/>
          <w:szCs w:val="22"/>
          <w:u w:val="single"/>
        </w:rPr>
        <w:t xml:space="preserve"> </w:t>
      </w:r>
    </w:p>
    <w:p w:rsidR="009B065C" w:rsidRPr="009B065C" w:rsidRDefault="009B065C" w:rsidP="009B065C">
      <w:pPr>
        <w:pStyle w:val="Default"/>
        <w:jc w:val="center"/>
        <w:rPr>
          <w:rFonts w:ascii="Book Antiqua" w:hAnsi="Book Antiqua"/>
          <w:sz w:val="22"/>
          <w:szCs w:val="22"/>
          <w:u w:val="single"/>
        </w:rPr>
      </w:pPr>
    </w:p>
    <w:p w:rsidR="009B065C" w:rsidRPr="009B065C" w:rsidRDefault="009B065C" w:rsidP="009B065C">
      <w:pPr>
        <w:pStyle w:val="Default"/>
        <w:jc w:val="both"/>
        <w:rPr>
          <w:rFonts w:ascii="Book Antiqua" w:hAnsi="Book Antiqua"/>
          <w:sz w:val="20"/>
          <w:szCs w:val="20"/>
        </w:rPr>
      </w:pPr>
      <w:r w:rsidRPr="009B065C">
        <w:rPr>
          <w:rFonts w:ascii="Book Antiqua" w:hAnsi="Book Antiqua"/>
          <w:sz w:val="20"/>
          <w:szCs w:val="20"/>
        </w:rPr>
        <w:t xml:space="preserve">To ensure effective external/customer communications </w:t>
      </w:r>
      <w:r>
        <w:rPr>
          <w:rFonts w:ascii="Book Antiqua" w:hAnsi="Book Antiqua"/>
          <w:sz w:val="20"/>
          <w:szCs w:val="20"/>
        </w:rPr>
        <w:t xml:space="preserve">PSG </w:t>
      </w:r>
      <w:r w:rsidRPr="009B065C">
        <w:rPr>
          <w:rFonts w:ascii="Book Antiqua" w:hAnsi="Book Antiqua"/>
          <w:sz w:val="20"/>
          <w:szCs w:val="20"/>
        </w:rPr>
        <w:t xml:space="preserve">shall develop a procedure to notify key contacts including both customers and suppliers in the event an outbreak has impacted the company’s ability to perform services. The procedure shall include notification to customer and suppliers when operations resume. </w:t>
      </w:r>
    </w:p>
    <w:p w:rsidR="009B065C" w:rsidRDefault="009B065C" w:rsidP="009B065C">
      <w:pPr>
        <w:pStyle w:val="Default"/>
        <w:jc w:val="both"/>
        <w:rPr>
          <w:rFonts w:ascii="Book Antiqua" w:hAnsi="Book Antiqua"/>
          <w:b/>
          <w:bCs/>
          <w:i/>
          <w:iCs/>
          <w:sz w:val="20"/>
          <w:szCs w:val="20"/>
        </w:rPr>
      </w:pPr>
    </w:p>
    <w:p w:rsidR="009B065C" w:rsidRDefault="009B065C" w:rsidP="009B065C">
      <w:pPr>
        <w:pStyle w:val="Default"/>
        <w:jc w:val="center"/>
        <w:rPr>
          <w:rFonts w:ascii="Book Antiqua" w:hAnsi="Book Antiqua"/>
          <w:b/>
          <w:bCs/>
          <w:iCs/>
          <w:sz w:val="22"/>
          <w:szCs w:val="22"/>
          <w:u w:val="single"/>
        </w:rPr>
      </w:pPr>
      <w:r w:rsidRPr="009B065C">
        <w:rPr>
          <w:rFonts w:ascii="Book Antiqua" w:hAnsi="Book Antiqua"/>
          <w:b/>
          <w:bCs/>
          <w:iCs/>
          <w:sz w:val="22"/>
          <w:szCs w:val="22"/>
          <w:u w:val="single"/>
        </w:rPr>
        <w:t>Social Distancing</w:t>
      </w:r>
    </w:p>
    <w:p w:rsidR="009B065C" w:rsidRPr="009B065C" w:rsidRDefault="009B065C" w:rsidP="009B065C">
      <w:pPr>
        <w:pStyle w:val="Default"/>
        <w:jc w:val="center"/>
        <w:rPr>
          <w:rFonts w:ascii="Book Antiqua" w:hAnsi="Book Antiqua"/>
          <w:sz w:val="22"/>
          <w:szCs w:val="22"/>
          <w:u w:val="single"/>
        </w:rPr>
      </w:pPr>
    </w:p>
    <w:p w:rsidR="009B065C" w:rsidRDefault="009B065C" w:rsidP="009B065C">
      <w:pPr>
        <w:pStyle w:val="Default"/>
        <w:jc w:val="both"/>
        <w:rPr>
          <w:rFonts w:ascii="Book Antiqua" w:hAnsi="Book Antiqua"/>
          <w:sz w:val="20"/>
          <w:szCs w:val="20"/>
        </w:rPr>
      </w:pPr>
      <w:r w:rsidRPr="009B065C">
        <w:rPr>
          <w:rFonts w:ascii="Book Antiqua" w:hAnsi="Book Antiqua"/>
          <w:sz w:val="20"/>
          <w:szCs w:val="20"/>
        </w:rPr>
        <w:t xml:space="preserve">In the event that an outbreak or increased level of disease is in progress it shall be the determination of </w:t>
      </w:r>
      <w:r w:rsidRPr="009B065C">
        <w:rPr>
          <w:rFonts w:ascii="Book Antiqua" w:hAnsi="Book Antiqua"/>
          <w:iCs/>
          <w:sz w:val="20"/>
          <w:szCs w:val="20"/>
        </w:rPr>
        <w:t>Piedmont Service Group</w:t>
      </w:r>
      <w:r w:rsidRPr="009B065C">
        <w:rPr>
          <w:rFonts w:ascii="Book Antiqua" w:hAnsi="Book Antiqua"/>
          <w:i/>
          <w:iCs/>
          <w:sz w:val="20"/>
          <w:szCs w:val="20"/>
        </w:rPr>
        <w:t xml:space="preserve"> </w:t>
      </w:r>
      <w:r w:rsidRPr="009B065C">
        <w:rPr>
          <w:rFonts w:ascii="Book Antiqua" w:hAnsi="Book Antiqua"/>
          <w:sz w:val="20"/>
          <w:szCs w:val="20"/>
        </w:rPr>
        <w:t>to limit large or crowded gatherings of personnel. Social Distancing including, the space between employee work areas and decreasing the possibility of contact shall be considered.</w:t>
      </w:r>
    </w:p>
    <w:p w:rsidR="009B065C" w:rsidRDefault="009B065C" w:rsidP="009B065C">
      <w:pPr>
        <w:pStyle w:val="Default"/>
        <w:jc w:val="both"/>
        <w:rPr>
          <w:rFonts w:ascii="Book Antiqua" w:hAnsi="Book Antiqua"/>
          <w:sz w:val="20"/>
          <w:szCs w:val="20"/>
        </w:rPr>
      </w:pPr>
    </w:p>
    <w:p w:rsidR="009B065C" w:rsidRDefault="009B065C" w:rsidP="009B065C">
      <w:pPr>
        <w:pStyle w:val="Default"/>
        <w:jc w:val="center"/>
        <w:rPr>
          <w:rFonts w:ascii="Book Antiqua" w:hAnsi="Book Antiqua"/>
          <w:b/>
          <w:bCs/>
          <w:iCs/>
          <w:sz w:val="22"/>
          <w:szCs w:val="22"/>
          <w:u w:val="single"/>
        </w:rPr>
      </w:pPr>
      <w:r w:rsidRPr="009B065C">
        <w:rPr>
          <w:rFonts w:ascii="Book Antiqua" w:hAnsi="Book Antiqua"/>
          <w:b/>
          <w:bCs/>
          <w:iCs/>
          <w:sz w:val="22"/>
          <w:szCs w:val="22"/>
          <w:u w:val="single"/>
        </w:rPr>
        <w:t>Routine Cleaning</w:t>
      </w:r>
    </w:p>
    <w:p w:rsidR="009B065C" w:rsidRPr="009B065C" w:rsidRDefault="009B065C" w:rsidP="009B065C">
      <w:pPr>
        <w:pStyle w:val="Default"/>
        <w:jc w:val="center"/>
        <w:rPr>
          <w:rFonts w:ascii="Book Antiqua" w:hAnsi="Book Antiqua"/>
          <w:sz w:val="22"/>
          <w:szCs w:val="22"/>
          <w:u w:val="single"/>
        </w:rPr>
      </w:pPr>
    </w:p>
    <w:p w:rsidR="009B065C" w:rsidRPr="009B065C" w:rsidRDefault="009B065C" w:rsidP="009B065C">
      <w:pPr>
        <w:pStyle w:val="Default"/>
        <w:jc w:val="both"/>
        <w:rPr>
          <w:rFonts w:ascii="Book Antiqua" w:hAnsi="Book Antiqua"/>
          <w:sz w:val="20"/>
          <w:szCs w:val="20"/>
        </w:rPr>
      </w:pPr>
      <w:r w:rsidRPr="009B065C">
        <w:rPr>
          <w:rFonts w:ascii="Book Antiqua" w:hAnsi="Book Antiqua"/>
          <w:sz w:val="20"/>
          <w:szCs w:val="20"/>
        </w:rPr>
        <w:t xml:space="preserve">It is the policy of </w:t>
      </w:r>
      <w:r>
        <w:rPr>
          <w:rFonts w:ascii="Book Antiqua" w:hAnsi="Book Antiqua"/>
          <w:sz w:val="20"/>
          <w:szCs w:val="20"/>
        </w:rPr>
        <w:t xml:space="preserve">PSG </w:t>
      </w:r>
      <w:r w:rsidRPr="009B065C">
        <w:rPr>
          <w:rFonts w:ascii="Book Antiqua" w:hAnsi="Book Antiqua"/>
          <w:sz w:val="20"/>
          <w:szCs w:val="20"/>
        </w:rPr>
        <w:t xml:space="preserve">to do periodic routine cleaning. All areas that are likely to have frequent hand contact shall be cleaned routinely and when visibly soiled. Work surfaces shall also be cleaned frequently using normal cleaning products. Examples of areas to be cleaned include the following: </w:t>
      </w:r>
    </w:p>
    <w:p w:rsidR="009B065C" w:rsidRDefault="009B065C" w:rsidP="009B065C">
      <w:pPr>
        <w:pStyle w:val="Default"/>
        <w:jc w:val="both"/>
        <w:rPr>
          <w:rFonts w:ascii="Book Antiqua" w:hAnsi="Book Antiqua"/>
          <w:sz w:val="20"/>
          <w:szCs w:val="20"/>
        </w:rPr>
      </w:pPr>
    </w:p>
    <w:p w:rsidR="009B065C" w:rsidRPr="009B065C" w:rsidRDefault="009B065C" w:rsidP="009B065C">
      <w:pPr>
        <w:pStyle w:val="Default"/>
        <w:jc w:val="both"/>
        <w:rPr>
          <w:rFonts w:ascii="Book Antiqua" w:hAnsi="Book Antiqua"/>
          <w:sz w:val="20"/>
          <w:szCs w:val="20"/>
        </w:rPr>
      </w:pPr>
      <w:r>
        <w:rPr>
          <w:rFonts w:ascii="Book Antiqua" w:hAnsi="Book Antiqua"/>
          <w:sz w:val="20"/>
          <w:szCs w:val="20"/>
        </w:rPr>
        <w:tab/>
      </w:r>
      <w:r w:rsidRPr="009B065C">
        <w:rPr>
          <w:rFonts w:ascii="Book Antiqua" w:hAnsi="Book Antiqua"/>
          <w:sz w:val="20"/>
          <w:szCs w:val="20"/>
        </w:rPr>
        <w:t xml:space="preserve">Desktops, keyboards, lunch tables, doorknobs, faucets, handrails water fountain, Etc. </w:t>
      </w:r>
    </w:p>
    <w:p w:rsidR="009B065C" w:rsidRDefault="009B065C" w:rsidP="009B065C">
      <w:pPr>
        <w:pStyle w:val="Default"/>
        <w:jc w:val="both"/>
        <w:rPr>
          <w:rFonts w:ascii="Book Antiqua" w:hAnsi="Book Antiqua"/>
          <w:b/>
          <w:bCs/>
          <w:i/>
          <w:iCs/>
          <w:sz w:val="20"/>
          <w:szCs w:val="20"/>
        </w:rPr>
      </w:pPr>
    </w:p>
    <w:p w:rsidR="009B065C" w:rsidRDefault="009B065C" w:rsidP="009B065C">
      <w:pPr>
        <w:pStyle w:val="Default"/>
        <w:jc w:val="center"/>
        <w:rPr>
          <w:rFonts w:ascii="Book Antiqua" w:hAnsi="Book Antiqua"/>
          <w:b/>
          <w:bCs/>
          <w:iCs/>
          <w:sz w:val="22"/>
          <w:szCs w:val="22"/>
          <w:u w:val="single"/>
        </w:rPr>
      </w:pPr>
      <w:r w:rsidRPr="009B065C">
        <w:rPr>
          <w:rFonts w:ascii="Book Antiqua" w:hAnsi="Book Antiqua"/>
          <w:b/>
          <w:bCs/>
          <w:iCs/>
          <w:sz w:val="22"/>
          <w:szCs w:val="22"/>
          <w:u w:val="single"/>
        </w:rPr>
        <w:t>Plan and Emergency Communication Test</w:t>
      </w:r>
    </w:p>
    <w:p w:rsidR="009B065C" w:rsidRPr="009B065C" w:rsidRDefault="009B065C" w:rsidP="009B065C">
      <w:pPr>
        <w:pStyle w:val="Default"/>
        <w:jc w:val="center"/>
        <w:rPr>
          <w:rFonts w:ascii="Book Antiqua" w:hAnsi="Book Antiqua"/>
          <w:sz w:val="22"/>
          <w:szCs w:val="22"/>
          <w:u w:val="single"/>
        </w:rPr>
      </w:pPr>
    </w:p>
    <w:p w:rsidR="009B065C" w:rsidRDefault="009B065C" w:rsidP="009B065C">
      <w:pPr>
        <w:pStyle w:val="Default"/>
        <w:jc w:val="both"/>
        <w:rPr>
          <w:rFonts w:ascii="Book Antiqua" w:hAnsi="Book Antiqua"/>
          <w:sz w:val="20"/>
          <w:szCs w:val="20"/>
        </w:rPr>
      </w:pPr>
      <w:r w:rsidRPr="009B065C">
        <w:rPr>
          <w:rFonts w:ascii="Book Antiqua" w:hAnsi="Book Antiqua"/>
          <w:sz w:val="20"/>
          <w:szCs w:val="20"/>
        </w:rPr>
        <w:t>The Plan and Emergency Communications strategies shall be tested in a table top exercise annually to ensure that it is effective.</w:t>
      </w:r>
    </w:p>
    <w:p w:rsidR="000A11CE" w:rsidRDefault="000A11CE" w:rsidP="009B065C">
      <w:pPr>
        <w:pStyle w:val="Default"/>
        <w:jc w:val="both"/>
        <w:rPr>
          <w:rFonts w:ascii="Book Antiqua" w:hAnsi="Book Antiqua"/>
          <w:sz w:val="20"/>
          <w:szCs w:val="20"/>
        </w:rPr>
      </w:pPr>
    </w:p>
    <w:p w:rsidR="000A11CE" w:rsidRDefault="000A11CE" w:rsidP="000A11CE">
      <w:pPr>
        <w:pStyle w:val="Default"/>
        <w:jc w:val="center"/>
        <w:rPr>
          <w:rFonts w:ascii="Book Antiqua" w:hAnsi="Book Antiqua"/>
          <w:b/>
          <w:bCs/>
          <w:iCs/>
          <w:sz w:val="22"/>
          <w:szCs w:val="22"/>
          <w:u w:val="single"/>
        </w:rPr>
      </w:pPr>
      <w:r>
        <w:rPr>
          <w:rFonts w:ascii="Book Antiqua" w:hAnsi="Book Antiqua"/>
          <w:b/>
          <w:bCs/>
          <w:iCs/>
          <w:sz w:val="22"/>
          <w:szCs w:val="22"/>
          <w:u w:val="single"/>
        </w:rPr>
        <w:t>Lessons Learned</w:t>
      </w:r>
    </w:p>
    <w:p w:rsidR="000A11CE" w:rsidRPr="009B065C" w:rsidRDefault="000A11CE" w:rsidP="000A11CE">
      <w:pPr>
        <w:pStyle w:val="Default"/>
        <w:jc w:val="center"/>
        <w:rPr>
          <w:rFonts w:ascii="Book Antiqua" w:hAnsi="Book Antiqua"/>
          <w:sz w:val="22"/>
          <w:szCs w:val="22"/>
          <w:u w:val="single"/>
        </w:rPr>
      </w:pPr>
    </w:p>
    <w:p w:rsidR="000A11CE" w:rsidRPr="000A11CE" w:rsidRDefault="000A11CE" w:rsidP="000A11CE">
      <w:pPr>
        <w:pStyle w:val="Default"/>
        <w:jc w:val="both"/>
        <w:rPr>
          <w:rFonts w:ascii="Book Antiqua" w:hAnsi="Book Antiqua"/>
          <w:sz w:val="20"/>
          <w:szCs w:val="20"/>
        </w:rPr>
      </w:pPr>
      <w:r>
        <w:rPr>
          <w:rFonts w:ascii="Book Antiqua" w:hAnsi="Book Antiqua"/>
          <w:sz w:val="20"/>
          <w:szCs w:val="20"/>
        </w:rPr>
        <w:t>This program will be evaluated annually or as needed. This program will continue to be updated with the lessons learned from previous outbreaks, how they were handled and how we can be better prepared. Lessons Learned will also be shared company wide so all can benefit and keep their families safe and healthy.</w:t>
      </w:r>
      <w:bookmarkStart w:id="0" w:name="_GoBack"/>
      <w:bookmarkEnd w:id="0"/>
    </w:p>
    <w:sectPr w:rsidR="000A11CE" w:rsidRPr="000A11CE" w:rsidSect="008844FD">
      <w:headerReference w:type="default" r:id="rId8"/>
      <w:footerReference w:type="default" r:id="rId9"/>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C96" w:rsidRDefault="002A5C96">
      <w:r>
        <w:separator/>
      </w:r>
    </w:p>
  </w:endnote>
  <w:endnote w:type="continuationSeparator" w:id="0">
    <w:p w:rsidR="002A5C96" w:rsidRDefault="002A5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878" w:rsidRDefault="000E1E8F">
    <w:pPr>
      <w:pStyle w:val="Footer"/>
      <w:jc w:val="center"/>
      <w:rPr>
        <w:rFonts w:ascii="Book Antiqua" w:hAnsi="Book Antiqua"/>
        <w:snapToGrid w:val="0"/>
        <w:sz w:val="22"/>
      </w:rPr>
    </w:pPr>
    <w:r w:rsidRPr="008C082E">
      <w:rPr>
        <w:rFonts w:ascii="Book Antiqua" w:hAnsi="Book Antiqua"/>
        <w:noProof/>
        <w:snapToGrid w:val="0"/>
        <w:sz w:val="22"/>
      </w:rPr>
      <w:drawing>
        <wp:inline distT="0" distB="0" distL="0" distR="0" wp14:anchorId="0F30E63C" wp14:editId="61FD4BA2">
          <wp:extent cx="2039112" cy="347472"/>
          <wp:effectExtent l="0" t="0" r="0" b="0"/>
          <wp:docPr id="1" name="Picture 1" descr="C:\Users\bdesrosiers\Desktop\EmailSignature_SmallJP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bdesrosiers\Desktop\EmailSignature_Small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9112" cy="347472"/>
                  </a:xfrm>
                  <a:prstGeom prst="rect">
                    <a:avLst/>
                  </a:prstGeom>
                  <a:noFill/>
                  <a:ln>
                    <a:noFill/>
                  </a:ln>
                </pic:spPr>
              </pic:pic>
            </a:graphicData>
          </a:graphic>
        </wp:inline>
      </w:drawing>
    </w:r>
    <w:r w:rsidRPr="000E1E8F">
      <w:rPr>
        <w:rFonts w:ascii="Book Antiqua" w:hAnsi="Book Antiqua"/>
        <w:noProof/>
        <w:snapToGrid w:val="0"/>
        <w:color w:val="808080" w:themeColor="background1" w:themeShade="80"/>
        <w:sz w:val="22"/>
      </w:rPr>
      <mc:AlternateContent>
        <mc:Choice Requires="wpg">
          <w:drawing>
            <wp:anchor distT="0" distB="0" distL="0" distR="0" simplePos="0" relativeHeight="251662336"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18-01-01T00:00:00Z">
                                <w:dateFormat w:val="MMMM d, yyyy"/>
                                <w:lid w:val="en-US"/>
                                <w:storeMappedDataAs w:val="dateTime"/>
                                <w:calendar w:val="gregorian"/>
                              </w:date>
                            </w:sdtPr>
                            <w:sdtEndPr/>
                            <w:sdtContent>
                              <w:p w:rsidR="000E1E8F" w:rsidRDefault="000E1E8F">
                                <w:pPr>
                                  <w:jc w:val="right"/>
                                  <w:rPr>
                                    <w:color w:val="7F7F7F" w:themeColor="text1" w:themeTint="80"/>
                                  </w:rPr>
                                </w:pPr>
                                <w:r>
                                  <w:rPr>
                                    <w:color w:val="7F7F7F" w:themeColor="text1" w:themeTint="80"/>
                                  </w:rPr>
                                  <w:t>January 1, 2018</w:t>
                                </w:r>
                              </w:p>
                            </w:sdtContent>
                          </w:sdt>
                          <w:p w:rsidR="000E1E8F" w:rsidRDefault="000E1E8F">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oup 37" o:spid="_x0000_s1026" style="position:absolute;left:0;text-align:left;margin-left:416.8pt;margin-top:0;width:468pt;height:25.2pt;z-index:251662336;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s6xMEA&#10;AADbAAAADwAAAGRycy9kb3ducmV2LnhtbERPzYrCMBC+C/sOYRb2IjbVtSLVKOoqiJddrQ8wNGNb&#10;bCalyWp9e3MQPH58//NlZ2pxo9ZVlhUMoxgEcW51xYWCc7YbTEE4j6yxtkwKHuRgufjozTHV9s5H&#10;up18IUIIuxQVlN43qZQuL8mgi2xDHLiLbQ36ANtC6hbvIdzUchTHE2mw4tBQYkObkvLr6d8oyH7/&#10;JttdlfCouf6sxnmy7m8Pa6W+PrvVDISnzr/FL/deK/gOY8OX8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LOsTBAAAA2wAAAA8AAAAAAAAAAAAAAAAAmAIAAGRycy9kb3du&#10;cmV2LnhtbFBLBQYAAAAABAAEAPUAAACGAw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18-01-01T00:00:00Z">
                          <w:dateFormat w:val="MMMM d, yyyy"/>
                          <w:lid w:val="en-US"/>
                          <w:storeMappedDataAs w:val="dateTime"/>
                          <w:calendar w:val="gregorian"/>
                        </w:date>
                      </w:sdtPr>
                      <w:sdtEndPr/>
                      <w:sdtContent>
                        <w:p w:rsidR="000E1E8F" w:rsidRDefault="000E1E8F">
                          <w:pPr>
                            <w:jc w:val="right"/>
                            <w:rPr>
                              <w:color w:val="7F7F7F" w:themeColor="text1" w:themeTint="80"/>
                            </w:rPr>
                          </w:pPr>
                          <w:r>
                            <w:rPr>
                              <w:color w:val="7F7F7F" w:themeColor="text1" w:themeTint="80"/>
                            </w:rPr>
                            <w:t>January 1, 2018</w:t>
                          </w:r>
                        </w:p>
                      </w:sdtContent>
                    </w:sdt>
                    <w:p w:rsidR="000E1E8F" w:rsidRDefault="000E1E8F">
                      <w:pPr>
                        <w:jc w:val="right"/>
                        <w:rPr>
                          <w:color w:val="808080" w:themeColor="background1" w:themeShade="80"/>
                        </w:rPr>
                      </w:pPr>
                    </w:p>
                  </w:txbxContent>
                </v:textbox>
              </v:shape>
              <w10:wrap type="square" anchorx="margin" anchory="margin"/>
            </v:group>
          </w:pict>
        </mc:Fallback>
      </mc:AlternateContent>
    </w:r>
    <w:r w:rsidRPr="000E1E8F">
      <w:rPr>
        <w:rFonts w:ascii="Book Antiqua" w:hAnsi="Book Antiqua"/>
        <w:noProof/>
        <w:snapToGrid w:val="0"/>
        <w:sz w:val="22"/>
      </w:rPr>
      <mc:AlternateContent>
        <mc:Choice Requires="wps">
          <w:drawing>
            <wp:anchor distT="0" distB="0" distL="0" distR="0" simplePos="0" relativeHeight="251661312"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E1E8F" w:rsidRDefault="000E1E8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0A11CE">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9" style="position:absolute;left:0;text-align:left;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rsidR="000E1E8F" w:rsidRDefault="000E1E8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0A11CE">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C96" w:rsidRDefault="002A5C96">
      <w:r>
        <w:separator/>
      </w:r>
    </w:p>
  </w:footnote>
  <w:footnote w:type="continuationSeparator" w:id="0">
    <w:p w:rsidR="002A5C96" w:rsidRDefault="002A5C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878" w:rsidRDefault="00116DBA" w:rsidP="00F431DA">
    <w:pPr>
      <w:keepNext/>
      <w:outlineLvl w:val="2"/>
    </w:pPr>
    <w:r>
      <w:t>PANDEMIC PREPAREDNESS</w:t>
    </w:r>
  </w:p>
  <w:p w:rsidR="00F85878" w:rsidRDefault="00771E5D">
    <w:pPr>
      <w:rPr>
        <w:snapToGrid w:val="0"/>
      </w:rPr>
    </w:pPr>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30480</wp:posOffset>
              </wp:positionV>
              <wp:extent cx="6309360" cy="0"/>
              <wp:effectExtent l="28575" t="30480" r="34290" b="36195"/>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6A00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9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hEgHgIAADc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" o:allowincell="f" strokeweight="4.5pt">
              <w10:wrap type="topAndBottom"/>
            </v:line>
          </w:pict>
        </mc:Fallback>
      </mc:AlternateContent>
    </w:r>
  </w:p>
  <w:p w:rsidR="00F85878" w:rsidRDefault="00771E5D">
    <w:pPr>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
  <w:p w:rsidR="00F85878" w:rsidRDefault="002A5C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820" w:hanging="360"/>
      </w:pPr>
      <w:rPr>
        <w:rFonts w:ascii="Wingdings" w:hAnsi="Wingdings" w:cs="Wingdings"/>
        <w:b w:val="0"/>
        <w:bCs w:val="0"/>
        <w:w w:val="99"/>
        <w:sz w:val="20"/>
        <w:szCs w:val="20"/>
      </w:rPr>
    </w:lvl>
    <w:lvl w:ilvl="1">
      <w:numFmt w:val="bullet"/>
      <w:lvlText w:val="•"/>
      <w:lvlJc w:val="left"/>
      <w:pPr>
        <w:ind w:left="962" w:hanging="360"/>
      </w:pPr>
    </w:lvl>
    <w:lvl w:ilvl="2">
      <w:numFmt w:val="bullet"/>
      <w:lvlText w:val="•"/>
      <w:lvlJc w:val="left"/>
      <w:pPr>
        <w:ind w:left="1105" w:hanging="360"/>
      </w:pPr>
    </w:lvl>
    <w:lvl w:ilvl="3">
      <w:numFmt w:val="bullet"/>
      <w:lvlText w:val="•"/>
      <w:lvlJc w:val="left"/>
      <w:pPr>
        <w:ind w:left="1248" w:hanging="360"/>
      </w:pPr>
    </w:lvl>
    <w:lvl w:ilvl="4">
      <w:numFmt w:val="bullet"/>
      <w:lvlText w:val="•"/>
      <w:lvlJc w:val="left"/>
      <w:pPr>
        <w:ind w:left="1391" w:hanging="360"/>
      </w:pPr>
    </w:lvl>
    <w:lvl w:ilvl="5">
      <w:numFmt w:val="bullet"/>
      <w:lvlText w:val="•"/>
      <w:lvlJc w:val="left"/>
      <w:pPr>
        <w:ind w:left="1534" w:hanging="360"/>
      </w:pPr>
    </w:lvl>
    <w:lvl w:ilvl="6">
      <w:numFmt w:val="bullet"/>
      <w:lvlText w:val="•"/>
      <w:lvlJc w:val="left"/>
      <w:pPr>
        <w:ind w:left="1677" w:hanging="360"/>
      </w:pPr>
    </w:lvl>
    <w:lvl w:ilvl="7">
      <w:numFmt w:val="bullet"/>
      <w:lvlText w:val="•"/>
      <w:lvlJc w:val="left"/>
      <w:pPr>
        <w:ind w:left="1820" w:hanging="360"/>
      </w:pPr>
    </w:lvl>
    <w:lvl w:ilvl="8">
      <w:numFmt w:val="bullet"/>
      <w:lvlText w:val="•"/>
      <w:lvlJc w:val="left"/>
      <w:pPr>
        <w:ind w:left="1963" w:hanging="360"/>
      </w:pPr>
    </w:lvl>
  </w:abstractNum>
  <w:abstractNum w:abstractNumId="1" w15:restartNumberingAfterBreak="0">
    <w:nsid w:val="0546102E"/>
    <w:multiLevelType w:val="multilevel"/>
    <w:tmpl w:val="F99A3600"/>
    <w:lvl w:ilvl="0">
      <w:start w:val="1"/>
      <w:numFmt w:val="decimal"/>
      <w:lvlText w:val="%1."/>
      <w:lvlJc w:val="left"/>
      <w:pPr>
        <w:tabs>
          <w:tab w:val="num" w:pos="720"/>
        </w:tabs>
        <w:ind w:left="720" w:hanging="720"/>
      </w:pPr>
      <w:rPr>
        <w:rFonts w:hint="default"/>
      </w:rPr>
    </w:lvl>
    <w:lvl w:ilvl="1">
      <w:start w:val="1"/>
      <w:numFmt w:val="none"/>
      <w:lvlText w:val="2.5"/>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9764B4"/>
    <w:multiLevelType w:val="multilevel"/>
    <w:tmpl w:val="2500FA8A"/>
    <w:lvl w:ilvl="0">
      <w:start w:val="1"/>
      <w:numFmt w:val="decimal"/>
      <w:lvlText w:val="%1."/>
      <w:lvlJc w:val="left"/>
      <w:pPr>
        <w:tabs>
          <w:tab w:val="num" w:pos="720"/>
        </w:tabs>
        <w:ind w:left="720" w:hanging="720"/>
      </w:pPr>
      <w:rPr>
        <w:rFonts w:hint="default"/>
      </w:rPr>
    </w:lvl>
    <w:lvl w:ilvl="1">
      <w:start w:val="1"/>
      <w:numFmt w:val="none"/>
      <w:lvlText w:val="2.2"/>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BB72F3B"/>
    <w:multiLevelType w:val="multilevel"/>
    <w:tmpl w:val="A1EC51FE"/>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4"/>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35B4EF6"/>
    <w:multiLevelType w:val="multilevel"/>
    <w:tmpl w:val="9FBA2DC2"/>
    <w:lvl w:ilvl="0">
      <w:start w:val="4"/>
      <w:numFmt w:val="none"/>
      <w:lvlText w:val="3."/>
      <w:lvlJc w:val="left"/>
      <w:pPr>
        <w:tabs>
          <w:tab w:val="num" w:pos="1440"/>
        </w:tabs>
        <w:ind w:left="1440" w:hanging="720"/>
      </w:pPr>
      <w:rPr>
        <w:rFonts w:hint="default"/>
      </w:rPr>
    </w:lvl>
    <w:lvl w:ilvl="1">
      <w:start w:val="1"/>
      <w:numFmt w:val="none"/>
      <w:lvlText w:val="4.1"/>
      <w:lvlJc w:val="left"/>
      <w:pPr>
        <w:tabs>
          <w:tab w:val="num" w:pos="2160"/>
        </w:tabs>
        <w:ind w:left="2160" w:hanging="720"/>
      </w:pPr>
      <w:rPr>
        <w:rFonts w:hint="default"/>
      </w:rPr>
    </w:lvl>
    <w:lvl w:ilvl="2">
      <w:start w:val="1"/>
      <w:numFmt w:val="none"/>
      <w:lvlText w:val="4.1.7"/>
      <w:lvlJc w:val="left"/>
      <w:pPr>
        <w:tabs>
          <w:tab w:val="num" w:pos="2880"/>
        </w:tabs>
        <w:ind w:left="2880" w:hanging="720"/>
      </w:pPr>
      <w:rPr>
        <w:rFonts w:hint="default"/>
      </w:rPr>
    </w:lvl>
    <w:lvl w:ilvl="3">
      <w:start w:val="2"/>
      <w:numFmt w:val="none"/>
      <w:lvlText w:val="3.1.1.1."/>
      <w:lvlJc w:val="left"/>
      <w:pPr>
        <w:tabs>
          <w:tab w:val="num" w:pos="3600"/>
        </w:tabs>
        <w:ind w:left="3600" w:hanging="720"/>
      </w:pPr>
      <w:rPr>
        <w:rFonts w:hint="default"/>
      </w:rPr>
    </w:lvl>
    <w:lvl w:ilvl="4">
      <w:start w:val="1"/>
      <w:numFmt w:val="decimal"/>
      <w:lvlText w:val="%41.5"/>
      <w:lvlJc w:val="left"/>
      <w:pPr>
        <w:tabs>
          <w:tab w:val="num" w:pos="4320"/>
        </w:tabs>
        <w:ind w:left="4320" w:hanging="720"/>
      </w:pPr>
      <w:rPr>
        <w:rFonts w:hint="default"/>
      </w:rPr>
    </w:lvl>
    <w:lvl w:ilvl="5">
      <w:start w:val="1"/>
      <w:numFmt w:val="decimal"/>
      <w:lvlText w:val="%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5" w15:restartNumberingAfterBreak="0">
    <w:nsid w:val="16197A5F"/>
    <w:multiLevelType w:val="multilevel"/>
    <w:tmpl w:val="58144D76"/>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2276309"/>
    <w:multiLevelType w:val="multilevel"/>
    <w:tmpl w:val="7534DFEE"/>
    <w:lvl w:ilvl="0">
      <w:start w:val="1"/>
      <w:numFmt w:val="decimal"/>
      <w:lvlText w:val="%1."/>
      <w:lvlJc w:val="left"/>
      <w:pPr>
        <w:tabs>
          <w:tab w:val="num" w:pos="720"/>
        </w:tabs>
        <w:ind w:left="720" w:hanging="720"/>
      </w:pPr>
      <w:rPr>
        <w:rFonts w:hint="default"/>
      </w:rPr>
    </w:lvl>
    <w:lvl w:ilvl="1">
      <w:start w:val="1"/>
      <w:numFmt w:val="none"/>
      <w:lvlText w:val="2.4"/>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63B6B2E"/>
    <w:multiLevelType w:val="multilevel"/>
    <w:tmpl w:val="3F0E783E"/>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7CF6BF8"/>
    <w:multiLevelType w:val="multilevel"/>
    <w:tmpl w:val="8D44F76C"/>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DE42FDB"/>
    <w:multiLevelType w:val="multilevel"/>
    <w:tmpl w:val="5B8EEADC"/>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F7D01F9"/>
    <w:multiLevelType w:val="multilevel"/>
    <w:tmpl w:val="CC84744E"/>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DF0662B"/>
    <w:multiLevelType w:val="multilevel"/>
    <w:tmpl w:val="13B6AEF2"/>
    <w:lvl w:ilvl="0">
      <w:start w:val="4"/>
      <w:numFmt w:val="decimal"/>
      <w:lvlText w:val="%1."/>
      <w:lvlJc w:val="left"/>
      <w:pPr>
        <w:tabs>
          <w:tab w:val="num" w:pos="720"/>
        </w:tabs>
        <w:ind w:left="720" w:hanging="720"/>
      </w:pPr>
      <w:rPr>
        <w:rFonts w:hint="default"/>
      </w:rPr>
    </w:lvl>
    <w:lvl w:ilvl="1">
      <w:start w:val="1"/>
      <w:numFmt w:val="none"/>
      <w:lvlText w:val="3.1"/>
      <w:lvlJc w:val="left"/>
      <w:pPr>
        <w:tabs>
          <w:tab w:val="num" w:pos="1440"/>
        </w:tabs>
        <w:ind w:left="1440" w:hanging="720"/>
      </w:pPr>
      <w:rPr>
        <w:rFonts w:hint="default"/>
      </w:rPr>
    </w:lvl>
    <w:lvl w:ilvl="2">
      <w:start w:val="1"/>
      <w:numFmt w:val="none"/>
      <w:lvlText w:val="4.1.7"/>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01941A9"/>
    <w:multiLevelType w:val="hybridMultilevel"/>
    <w:tmpl w:val="3FC6F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0442E3F"/>
    <w:multiLevelType w:val="multilevel"/>
    <w:tmpl w:val="72408B7A"/>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135820"/>
    <w:multiLevelType w:val="multilevel"/>
    <w:tmpl w:val="19B235A0"/>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68212D"/>
    <w:multiLevelType w:val="multilevel"/>
    <w:tmpl w:val="4894DEB8"/>
    <w:lvl w:ilvl="0">
      <w:start w:val="1"/>
      <w:numFmt w:val="decimal"/>
      <w:lvlText w:val="%1."/>
      <w:lvlJc w:val="left"/>
      <w:pPr>
        <w:tabs>
          <w:tab w:val="num" w:pos="720"/>
        </w:tabs>
        <w:ind w:left="720" w:hanging="720"/>
      </w:pPr>
      <w:rPr>
        <w:rFonts w:hint="default"/>
        <w:b w:val="0"/>
      </w:rPr>
    </w:lvl>
    <w:lvl w:ilvl="1">
      <w:start w:val="1"/>
      <w:numFmt w:val="none"/>
      <w:lvlText w:val="1.3"/>
      <w:lvlJc w:val="left"/>
      <w:pPr>
        <w:tabs>
          <w:tab w:val="num" w:pos="1530"/>
        </w:tabs>
        <w:ind w:left="153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47974D5"/>
    <w:multiLevelType w:val="multilevel"/>
    <w:tmpl w:val="B7F84AA2"/>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5D874E4"/>
    <w:multiLevelType w:val="singleLevel"/>
    <w:tmpl w:val="58BEE45A"/>
    <w:lvl w:ilvl="0">
      <w:start w:val="1"/>
      <w:numFmt w:val="bullet"/>
      <w:lvlText w:val=""/>
      <w:lvlJc w:val="left"/>
      <w:pPr>
        <w:tabs>
          <w:tab w:val="num" w:pos="720"/>
        </w:tabs>
        <w:ind w:left="720" w:hanging="720"/>
      </w:pPr>
      <w:rPr>
        <w:rFonts w:ascii="Symbol" w:hAnsi="Symbol" w:hint="default"/>
      </w:rPr>
    </w:lvl>
  </w:abstractNum>
  <w:abstractNum w:abstractNumId="18" w15:restartNumberingAfterBreak="0">
    <w:nsid w:val="57AC220D"/>
    <w:multiLevelType w:val="multilevel"/>
    <w:tmpl w:val="04E64E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57FF2B6F"/>
    <w:multiLevelType w:val="multilevel"/>
    <w:tmpl w:val="1D361432"/>
    <w:lvl w:ilvl="0">
      <w:start w:val="4"/>
      <w:numFmt w:val="decimal"/>
      <w:lvlText w:val="%1."/>
      <w:lvlJc w:val="left"/>
      <w:pPr>
        <w:tabs>
          <w:tab w:val="num" w:pos="720"/>
        </w:tabs>
        <w:ind w:left="720" w:hanging="720"/>
      </w:pPr>
      <w:rPr>
        <w:rFonts w:hint="default"/>
      </w:rPr>
    </w:lvl>
    <w:lvl w:ilvl="1">
      <w:start w:val="1"/>
      <w:numFmt w:val="none"/>
      <w:lvlText w:val="3.2"/>
      <w:lvlJc w:val="left"/>
      <w:pPr>
        <w:tabs>
          <w:tab w:val="num" w:pos="1600"/>
        </w:tabs>
        <w:ind w:left="1600" w:hanging="720"/>
      </w:pPr>
      <w:rPr>
        <w:rFonts w:hint="default"/>
      </w:rPr>
    </w:lvl>
    <w:lvl w:ilvl="2">
      <w:start w:val="1"/>
      <w:numFmt w:val="none"/>
      <w:lvlText w:val="5.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BC67C6E"/>
    <w:multiLevelType w:val="multilevel"/>
    <w:tmpl w:val="11680E9C"/>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E437837"/>
    <w:multiLevelType w:val="multilevel"/>
    <w:tmpl w:val="70A032BC"/>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6"/>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FD53801"/>
    <w:multiLevelType w:val="multilevel"/>
    <w:tmpl w:val="0082E230"/>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5246562"/>
    <w:multiLevelType w:val="multilevel"/>
    <w:tmpl w:val="9C58682C"/>
    <w:lvl w:ilvl="0">
      <w:start w:val="1"/>
      <w:numFmt w:val="decimal"/>
      <w:lvlText w:val="%1."/>
      <w:lvlJc w:val="left"/>
      <w:pPr>
        <w:tabs>
          <w:tab w:val="num" w:pos="720"/>
        </w:tabs>
        <w:ind w:left="720" w:hanging="720"/>
      </w:pPr>
      <w:rPr>
        <w:rFonts w:hint="default"/>
      </w:rPr>
    </w:lvl>
    <w:lvl w:ilvl="1">
      <w:start w:val="1"/>
      <w:numFmt w:val="none"/>
      <w:lvlText w:val="2.3"/>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8C923E0"/>
    <w:multiLevelType w:val="hybridMultilevel"/>
    <w:tmpl w:val="B06E08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71396A0D"/>
    <w:multiLevelType w:val="multilevel"/>
    <w:tmpl w:val="5E2E81B0"/>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5"/>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9602270"/>
    <w:multiLevelType w:val="multilevel"/>
    <w:tmpl w:val="E55A689E"/>
    <w:lvl w:ilvl="0">
      <w:start w:val="1"/>
      <w:numFmt w:val="decimal"/>
      <w:lvlText w:val="%1."/>
      <w:lvlJc w:val="left"/>
      <w:pPr>
        <w:tabs>
          <w:tab w:val="num" w:pos="720"/>
        </w:tabs>
        <w:ind w:left="720" w:hanging="720"/>
      </w:pPr>
      <w:rPr>
        <w:rFonts w:hint="default"/>
      </w:rPr>
    </w:lvl>
    <w:lvl w:ilvl="1">
      <w:start w:val="1"/>
      <w:numFmt w:val="none"/>
      <w:lvlText w:val="2.6"/>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A7D70CA"/>
    <w:multiLevelType w:val="multilevel"/>
    <w:tmpl w:val="F28696E6"/>
    <w:lvl w:ilvl="0">
      <w:start w:val="1"/>
      <w:numFmt w:val="decimal"/>
      <w:lvlText w:val="%1."/>
      <w:lvlJc w:val="left"/>
      <w:pPr>
        <w:tabs>
          <w:tab w:val="num" w:pos="720"/>
        </w:tabs>
        <w:ind w:left="720" w:hanging="720"/>
      </w:pPr>
      <w:rPr>
        <w:rFonts w:hint="default"/>
      </w:rPr>
    </w:lvl>
    <w:lvl w:ilvl="1">
      <w:start w:val="1"/>
      <w:numFmt w:val="none"/>
      <w:lvlText w:val="1.1"/>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7"/>
  </w:num>
  <w:num w:numId="2">
    <w:abstractNumId w:val="17"/>
  </w:num>
  <w:num w:numId="3">
    <w:abstractNumId w:val="8"/>
  </w:num>
  <w:num w:numId="4">
    <w:abstractNumId w:val="15"/>
  </w:num>
  <w:num w:numId="5">
    <w:abstractNumId w:val="2"/>
  </w:num>
  <w:num w:numId="6">
    <w:abstractNumId w:val="23"/>
  </w:num>
  <w:num w:numId="7">
    <w:abstractNumId w:val="6"/>
  </w:num>
  <w:num w:numId="8">
    <w:abstractNumId w:val="1"/>
  </w:num>
  <w:num w:numId="9">
    <w:abstractNumId w:val="26"/>
  </w:num>
  <w:num w:numId="10">
    <w:abstractNumId w:val="4"/>
  </w:num>
  <w:num w:numId="11">
    <w:abstractNumId w:val="11"/>
  </w:num>
  <w:num w:numId="12">
    <w:abstractNumId w:val="22"/>
  </w:num>
  <w:num w:numId="13">
    <w:abstractNumId w:val="10"/>
  </w:num>
  <w:num w:numId="14">
    <w:abstractNumId w:val="5"/>
  </w:num>
  <w:num w:numId="15">
    <w:abstractNumId w:val="19"/>
  </w:num>
  <w:num w:numId="16">
    <w:abstractNumId w:val="7"/>
  </w:num>
  <w:num w:numId="17">
    <w:abstractNumId w:val="13"/>
  </w:num>
  <w:num w:numId="18">
    <w:abstractNumId w:val="9"/>
  </w:num>
  <w:num w:numId="19">
    <w:abstractNumId w:val="18"/>
  </w:num>
  <w:num w:numId="20">
    <w:abstractNumId w:val="14"/>
  </w:num>
  <w:num w:numId="21">
    <w:abstractNumId w:val="20"/>
  </w:num>
  <w:num w:numId="22">
    <w:abstractNumId w:val="16"/>
  </w:num>
  <w:num w:numId="23">
    <w:abstractNumId w:val="3"/>
  </w:num>
  <w:num w:numId="24">
    <w:abstractNumId w:val="25"/>
  </w:num>
  <w:num w:numId="25">
    <w:abstractNumId w:val="21"/>
  </w:num>
  <w:num w:numId="26">
    <w:abstractNumId w:val="12"/>
  </w:num>
  <w:num w:numId="27">
    <w:abstractNumId w:val="24"/>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89E"/>
    <w:rsid w:val="000103BB"/>
    <w:rsid w:val="000610BE"/>
    <w:rsid w:val="000A11CE"/>
    <w:rsid w:val="000D0C63"/>
    <w:rsid w:val="000E1E8F"/>
    <w:rsid w:val="000E6BF1"/>
    <w:rsid w:val="0011489E"/>
    <w:rsid w:val="00116DBA"/>
    <w:rsid w:val="0012018F"/>
    <w:rsid w:val="0026498E"/>
    <w:rsid w:val="002A5C96"/>
    <w:rsid w:val="002E177C"/>
    <w:rsid w:val="004010E2"/>
    <w:rsid w:val="00456EC3"/>
    <w:rsid w:val="004A3B45"/>
    <w:rsid w:val="004D05CF"/>
    <w:rsid w:val="0064660A"/>
    <w:rsid w:val="006870BC"/>
    <w:rsid w:val="00724C85"/>
    <w:rsid w:val="007563C3"/>
    <w:rsid w:val="00771E5D"/>
    <w:rsid w:val="0078685C"/>
    <w:rsid w:val="007B4D19"/>
    <w:rsid w:val="008139F1"/>
    <w:rsid w:val="0082165B"/>
    <w:rsid w:val="008457C5"/>
    <w:rsid w:val="00865F97"/>
    <w:rsid w:val="008801CE"/>
    <w:rsid w:val="008844FD"/>
    <w:rsid w:val="008C082E"/>
    <w:rsid w:val="008D2344"/>
    <w:rsid w:val="008F3A44"/>
    <w:rsid w:val="00923DA3"/>
    <w:rsid w:val="0097444D"/>
    <w:rsid w:val="009A0DF7"/>
    <w:rsid w:val="009B065C"/>
    <w:rsid w:val="00A11EB0"/>
    <w:rsid w:val="00AB677E"/>
    <w:rsid w:val="00AD42F8"/>
    <w:rsid w:val="00BD4779"/>
    <w:rsid w:val="00C023DF"/>
    <w:rsid w:val="00C27F82"/>
    <w:rsid w:val="00C622CD"/>
    <w:rsid w:val="00C7373A"/>
    <w:rsid w:val="00CD22F2"/>
    <w:rsid w:val="00D062A8"/>
    <w:rsid w:val="00D373FF"/>
    <w:rsid w:val="00DE05AC"/>
    <w:rsid w:val="00EA5A4C"/>
    <w:rsid w:val="00F35656"/>
    <w:rsid w:val="00F431DA"/>
    <w:rsid w:val="00F82FED"/>
    <w:rsid w:val="00FD2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AF438C-783D-4A99-8B3A-945D37B7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E5D"/>
    <w:pPr>
      <w:spacing w:after="0" w:line="240" w:lineRule="auto"/>
    </w:pPr>
    <w:rPr>
      <w:rFonts w:ascii="Book Antiqua" w:eastAsia="Times New Roman" w:hAnsi="Book Antiqua" w:cs="Times New Roman"/>
      <w:szCs w:val="24"/>
    </w:rPr>
  </w:style>
  <w:style w:type="paragraph" w:styleId="Heading1">
    <w:name w:val="heading 1"/>
    <w:basedOn w:val="Normal"/>
    <w:next w:val="Normal"/>
    <w:link w:val="Heading1Char"/>
    <w:uiPriority w:val="9"/>
    <w:qFormat/>
    <w:rsid w:val="0078685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771E5D"/>
    <w:pPr>
      <w:keepNext/>
      <w:outlineLvl w:val="1"/>
    </w:pPr>
    <w:rPr>
      <w:rFonts w:ascii="Times New Roman" w:hAnsi="Times New Roman"/>
      <w:snapToGrid w:val="0"/>
      <w:sz w:val="24"/>
      <w:szCs w:val="20"/>
    </w:rPr>
  </w:style>
  <w:style w:type="paragraph" w:styleId="Heading5">
    <w:name w:val="heading 5"/>
    <w:basedOn w:val="Normal"/>
    <w:next w:val="Normal"/>
    <w:link w:val="Heading5Char"/>
    <w:qFormat/>
    <w:rsid w:val="00771E5D"/>
    <w:pPr>
      <w:keepNext/>
      <w:jc w:val="center"/>
      <w:outlineLvl w:val="4"/>
    </w:pPr>
    <w:rPr>
      <w:rFonts w:ascii="Times New Roman" w:hAnsi="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71E5D"/>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rsid w:val="00771E5D"/>
    <w:rPr>
      <w:rFonts w:ascii="Times New Roman" w:eastAsia="Times New Roman" w:hAnsi="Times New Roman" w:cs="Times New Roman"/>
      <w:b/>
      <w:snapToGrid w:val="0"/>
      <w:sz w:val="24"/>
      <w:szCs w:val="20"/>
    </w:rPr>
  </w:style>
  <w:style w:type="paragraph" w:styleId="Header">
    <w:name w:val="header"/>
    <w:basedOn w:val="Normal"/>
    <w:link w:val="HeaderChar"/>
    <w:rsid w:val="00771E5D"/>
    <w:pPr>
      <w:tabs>
        <w:tab w:val="center" w:pos="4320"/>
        <w:tab w:val="right" w:pos="8640"/>
      </w:tabs>
    </w:pPr>
    <w:rPr>
      <w:szCs w:val="20"/>
    </w:rPr>
  </w:style>
  <w:style w:type="character" w:customStyle="1" w:styleId="HeaderChar">
    <w:name w:val="Header Char"/>
    <w:basedOn w:val="DefaultParagraphFont"/>
    <w:link w:val="Header"/>
    <w:rsid w:val="00771E5D"/>
    <w:rPr>
      <w:rFonts w:ascii="Book Antiqua" w:eastAsia="Times New Roman" w:hAnsi="Book Antiqua" w:cs="Times New Roman"/>
      <w:szCs w:val="20"/>
    </w:rPr>
  </w:style>
  <w:style w:type="paragraph" w:styleId="Footer">
    <w:name w:val="footer"/>
    <w:basedOn w:val="Normal"/>
    <w:link w:val="FooterChar"/>
    <w:rsid w:val="00771E5D"/>
    <w:pPr>
      <w:tabs>
        <w:tab w:val="center" w:pos="4320"/>
        <w:tab w:val="right" w:pos="8640"/>
      </w:tabs>
    </w:pPr>
    <w:rPr>
      <w:rFonts w:ascii="Times New Roman" w:hAnsi="Times New Roman"/>
      <w:sz w:val="20"/>
      <w:szCs w:val="20"/>
    </w:rPr>
  </w:style>
  <w:style w:type="character" w:customStyle="1" w:styleId="FooterChar">
    <w:name w:val="Footer Char"/>
    <w:basedOn w:val="DefaultParagraphFont"/>
    <w:link w:val="Footer"/>
    <w:rsid w:val="00771E5D"/>
    <w:rPr>
      <w:rFonts w:ascii="Times New Roman" w:eastAsia="Times New Roman" w:hAnsi="Times New Roman" w:cs="Times New Roman"/>
      <w:sz w:val="20"/>
      <w:szCs w:val="20"/>
    </w:rPr>
  </w:style>
  <w:style w:type="paragraph" w:styleId="BodyText">
    <w:name w:val="Body Text"/>
    <w:basedOn w:val="Normal"/>
    <w:link w:val="BodyTextChar"/>
    <w:rsid w:val="00771E5D"/>
    <w:pPr>
      <w:jc w:val="both"/>
    </w:pPr>
    <w:rPr>
      <w:rFonts w:ascii="Times New Roman" w:hAnsi="Times New Roman"/>
      <w:snapToGrid w:val="0"/>
      <w:sz w:val="24"/>
      <w:szCs w:val="20"/>
    </w:rPr>
  </w:style>
  <w:style w:type="character" w:customStyle="1" w:styleId="BodyTextChar">
    <w:name w:val="Body Text Char"/>
    <w:basedOn w:val="DefaultParagraphFont"/>
    <w:link w:val="BodyText"/>
    <w:rsid w:val="00771E5D"/>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F431DA"/>
    <w:pPr>
      <w:ind w:left="720"/>
      <w:contextualSpacing/>
    </w:pPr>
  </w:style>
  <w:style w:type="character" w:customStyle="1" w:styleId="Heading1Char">
    <w:name w:val="Heading 1 Char"/>
    <w:basedOn w:val="DefaultParagraphFont"/>
    <w:link w:val="Heading1"/>
    <w:uiPriority w:val="9"/>
    <w:rsid w:val="0078685C"/>
    <w:rPr>
      <w:rFonts w:asciiTheme="majorHAnsi" w:eastAsiaTheme="majorEastAsia" w:hAnsiTheme="majorHAnsi" w:cstheme="majorBidi"/>
      <w:color w:val="2E74B5" w:themeColor="accent1" w:themeShade="BF"/>
      <w:sz w:val="32"/>
      <w:szCs w:val="32"/>
    </w:rPr>
  </w:style>
  <w:style w:type="paragraph" w:customStyle="1" w:styleId="Default">
    <w:name w:val="Default"/>
    <w:rsid w:val="000103BB"/>
    <w:pPr>
      <w:autoSpaceDE w:val="0"/>
      <w:autoSpaceDN w:val="0"/>
      <w:adjustRightInd w:val="0"/>
      <w:spacing w:after="0" w:line="240" w:lineRule="auto"/>
    </w:pPr>
    <w:rPr>
      <w:rFonts w:ascii="Verdana" w:hAnsi="Verdana" w:cs="Verdana"/>
      <w:color w:val="000000"/>
      <w:sz w:val="24"/>
      <w:szCs w:val="24"/>
    </w:rPr>
  </w:style>
  <w:style w:type="character" w:styleId="PlaceholderText">
    <w:name w:val="Placeholder Text"/>
    <w:basedOn w:val="DefaultParagraphFont"/>
    <w:uiPriority w:val="99"/>
    <w:semiHidden/>
    <w:rsid w:val="000103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858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2018-01-01T00:00:00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Piedmont Service Group</Company>
  <LinksUpToDate>false</LinksUpToDate>
  <CharactersWithSpaces>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Desrosiers, Brian</dc:creator>
  <cp:keywords/>
  <dc:description/>
  <cp:lastModifiedBy>Desrosiers, Brian</cp:lastModifiedBy>
  <cp:revision>30</cp:revision>
  <cp:lastPrinted>2020-03-02T13:52:00Z</cp:lastPrinted>
  <dcterms:created xsi:type="dcterms:W3CDTF">2017-08-09T12:49:00Z</dcterms:created>
  <dcterms:modified xsi:type="dcterms:W3CDTF">2020-03-02T13:52:00Z</dcterms:modified>
</cp:coreProperties>
</file>